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F327B7" w:rsidRDefault="004C670B" w:rsidP="004C670B">
      <w:pPr>
        <w:spacing w:after="0" w:line="240" w:lineRule="auto"/>
        <w:jc w:val="center"/>
        <w:rPr>
          <w:rFonts w:ascii="Times New Roman" w:hAnsi="Times New Roman" w:cs="Times New Roman"/>
          <w:sz w:val="24"/>
          <w:szCs w:val="24"/>
        </w:rPr>
      </w:pPr>
    </w:p>
    <w:p w14:paraId="7E27FA0A" w14:textId="19F6BFE6" w:rsidR="0086478D" w:rsidRPr="00F327B7" w:rsidRDefault="0086478D" w:rsidP="004C670B">
      <w:pPr>
        <w:spacing w:after="0" w:line="240" w:lineRule="auto"/>
        <w:rPr>
          <w:rFonts w:ascii="Times New Roman" w:hAnsi="Times New Roman" w:cs="Times New Roman"/>
          <w:b/>
          <w:bCs/>
          <w:sz w:val="24"/>
          <w:szCs w:val="24"/>
        </w:rPr>
      </w:pPr>
      <w:r w:rsidRPr="00F327B7">
        <w:rPr>
          <w:rFonts w:ascii="Times New Roman" w:hAnsi="Times New Roman" w:cs="Times New Roman"/>
          <w:b/>
          <w:bCs/>
          <w:sz w:val="24"/>
          <w:szCs w:val="24"/>
        </w:rPr>
        <w:t>Šiuo metu prie savo kolektyvo kviečiame prisijungti</w:t>
      </w:r>
    </w:p>
    <w:p w14:paraId="4864DFEB" w14:textId="6B84D6CC" w:rsidR="00F327B7" w:rsidRDefault="00F327B7" w:rsidP="00F327B7">
      <w:pPr>
        <w:spacing w:after="0" w:line="240" w:lineRule="auto"/>
        <w:rPr>
          <w:rFonts w:ascii="Times New Roman" w:hAnsi="Times New Roman" w:cs="Times New Roman"/>
          <w:b/>
          <w:bCs/>
          <w:sz w:val="24"/>
          <w:szCs w:val="24"/>
        </w:rPr>
      </w:pPr>
      <w:r w:rsidRPr="00F327B7">
        <w:rPr>
          <w:rFonts w:ascii="Times New Roman" w:hAnsi="Times New Roman" w:cs="Times New Roman"/>
          <w:b/>
          <w:bCs/>
          <w:sz w:val="24"/>
          <w:szCs w:val="24"/>
        </w:rPr>
        <w:t>Gydytoją oftalmologą</w:t>
      </w:r>
      <w:r w:rsidR="00643AFC">
        <w:rPr>
          <w:rFonts w:ascii="Times New Roman" w:hAnsi="Times New Roman" w:cs="Times New Roman"/>
          <w:b/>
          <w:bCs/>
          <w:sz w:val="24"/>
          <w:szCs w:val="24"/>
        </w:rPr>
        <w:t xml:space="preserve"> (-ę) 0.5 – 1,0 etato</w:t>
      </w:r>
    </w:p>
    <w:p w14:paraId="48BD2B61" w14:textId="77777777" w:rsidR="00F327B7" w:rsidRPr="00F327B7" w:rsidRDefault="00F327B7" w:rsidP="00F327B7">
      <w:pPr>
        <w:spacing w:after="0" w:line="240" w:lineRule="auto"/>
        <w:rPr>
          <w:rFonts w:ascii="Times New Roman" w:hAnsi="Times New Roman" w:cs="Times New Roman"/>
          <w:b/>
          <w:bCs/>
          <w:sz w:val="24"/>
          <w:szCs w:val="24"/>
        </w:rPr>
      </w:pPr>
    </w:p>
    <w:p w14:paraId="475E7DB0"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Darbo pobūdis:</w:t>
      </w:r>
    </w:p>
    <w:p w14:paraId="0F089717" w14:textId="77777777" w:rsidR="00F327B7" w:rsidRPr="005B42CB" w:rsidRDefault="00F327B7" w:rsidP="005B42CB">
      <w:pPr>
        <w:pStyle w:val="ListParagraph"/>
        <w:numPr>
          <w:ilvl w:val="0"/>
          <w:numId w:val="4"/>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Dirbti pagal medicinos normoje MN 63:2019 „Gydytojas oftalmologas“ nustatytus reikalavimus.</w:t>
      </w:r>
    </w:p>
    <w:p w14:paraId="57991223" w14:textId="77777777" w:rsidR="00F327B7" w:rsidRPr="005B42CB" w:rsidRDefault="00F327B7" w:rsidP="005B42CB">
      <w:pPr>
        <w:pStyle w:val="ListParagraph"/>
        <w:numPr>
          <w:ilvl w:val="0"/>
          <w:numId w:val="4"/>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Užtikrinti tinkamą pacientų priėmimą, stebėseną, priežiūrą ir gydymo procedūrų atlikimą.</w:t>
      </w:r>
    </w:p>
    <w:p w14:paraId="2659BF2E" w14:textId="77777777" w:rsidR="00F327B7" w:rsidRPr="005B42CB" w:rsidRDefault="00F327B7" w:rsidP="005B42CB">
      <w:pPr>
        <w:pStyle w:val="ListParagraph"/>
        <w:numPr>
          <w:ilvl w:val="0"/>
          <w:numId w:val="4"/>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Pildyti medicininę dokumentaciją pagal teisės aktų reikalavimus.</w:t>
      </w:r>
    </w:p>
    <w:p w14:paraId="5C0801DB"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Tikimės iš jūsų:</w:t>
      </w:r>
    </w:p>
    <w:p w14:paraId="3A3C069A" w14:textId="77777777" w:rsidR="00F327B7" w:rsidRPr="005B42CB"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turite galiojančią gydytojo oftalmologo licenciją;</w:t>
      </w:r>
    </w:p>
    <w:p w14:paraId="2BD605D5" w14:textId="77777777" w:rsidR="00F327B7" w:rsidRPr="005B42CB"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pasižymite paslaugumu ir dėmesingumu paciento poreikiams;</w:t>
      </w:r>
    </w:p>
    <w:p w14:paraId="4CAA8595" w14:textId="77777777" w:rsidR="00F327B7" w:rsidRPr="005B42CB"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turite darbo kompiuteriu įgūdžius.</w:t>
      </w:r>
    </w:p>
    <w:p w14:paraId="44D390BA"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Siūlome jums:</w:t>
      </w:r>
    </w:p>
    <w:p w14:paraId="0364031F"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 xml:space="preserve">visas darbui reikalingas priemones; </w:t>
      </w:r>
    </w:p>
    <w:p w14:paraId="2ED85DAE"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patrauklias darbo sąlygas ir visas socialines garantijas;</w:t>
      </w:r>
    </w:p>
    <w:p w14:paraId="3D8EB680"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galimybę tobulėti: apmokami kvalifikacijos kėlimo kursai, jų metu mokamas vidutinis darbo užmokestis;</w:t>
      </w:r>
    </w:p>
    <w:p w14:paraId="26FC219F"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lankstų darbo grafiką, derinamą su skyriaus vadovu;</w:t>
      </w:r>
    </w:p>
    <w:p w14:paraId="31A2916D"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jaukią darbo aplinką;</w:t>
      </w:r>
    </w:p>
    <w:p w14:paraId="44B1D312"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draudimą nuo nelaimingų atsitikimų;</w:t>
      </w:r>
    </w:p>
    <w:p w14:paraId="74FB3686"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Iki 3 d.d. per kalendorinius metus sveikatai gerinti;</w:t>
      </w:r>
    </w:p>
    <w:p w14:paraId="64679C7A" w14:textId="0BD87062" w:rsidR="00F327B7"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darbo užmokestį, priklausantį nuo atliktų paslaugų</w:t>
      </w:r>
      <w:r w:rsidR="00643AFC">
        <w:rPr>
          <w:rFonts w:ascii="Times New Roman" w:hAnsi="Times New Roman" w:cs="Times New Roman"/>
          <w:sz w:val="24"/>
          <w:szCs w:val="24"/>
        </w:rPr>
        <w:t xml:space="preserve">, </w:t>
      </w:r>
      <w:r w:rsidRPr="005B42CB">
        <w:rPr>
          <w:rFonts w:ascii="Times New Roman" w:hAnsi="Times New Roman" w:cs="Times New Roman"/>
          <w:sz w:val="24"/>
          <w:szCs w:val="24"/>
        </w:rPr>
        <w:t>vidutiniškai</w:t>
      </w:r>
      <w:r w:rsidR="00643AFC">
        <w:rPr>
          <w:rFonts w:ascii="Times New Roman" w:hAnsi="Times New Roman" w:cs="Times New Roman"/>
          <w:sz w:val="24"/>
          <w:szCs w:val="24"/>
        </w:rPr>
        <w:t xml:space="preserve"> 5800 - </w:t>
      </w:r>
      <w:r w:rsidR="00ED63C5">
        <w:rPr>
          <w:rFonts w:ascii="Times New Roman" w:hAnsi="Times New Roman" w:cs="Times New Roman"/>
          <w:sz w:val="24"/>
          <w:szCs w:val="24"/>
        </w:rPr>
        <w:t>6</w:t>
      </w:r>
      <w:r w:rsidRPr="005B42CB">
        <w:rPr>
          <w:rFonts w:ascii="Times New Roman" w:hAnsi="Times New Roman" w:cs="Times New Roman"/>
          <w:sz w:val="24"/>
          <w:szCs w:val="24"/>
        </w:rPr>
        <w:t>000 Eur (neatskaičius mokesčių) per mėnesį dirbant 1,0 etato krūviu.</w:t>
      </w:r>
    </w:p>
    <w:p w14:paraId="4FD4BD86" w14:textId="77777777" w:rsidR="005B42CB" w:rsidRPr="005B42CB" w:rsidRDefault="005B42CB" w:rsidP="005B42CB">
      <w:pPr>
        <w:pStyle w:val="ListParagraph"/>
        <w:spacing w:after="0" w:line="240" w:lineRule="auto"/>
        <w:rPr>
          <w:rFonts w:ascii="Times New Roman" w:hAnsi="Times New Roman" w:cs="Times New Roman"/>
          <w:sz w:val="24"/>
          <w:szCs w:val="24"/>
        </w:rPr>
      </w:pPr>
    </w:p>
    <w:p w14:paraId="75EAE070" w14:textId="77777777" w:rsidR="00F327B7" w:rsidRPr="00F327B7" w:rsidRDefault="00F327B7" w:rsidP="00F327B7">
      <w:pPr>
        <w:spacing w:after="0" w:line="240" w:lineRule="auto"/>
        <w:rPr>
          <w:rFonts w:ascii="Times New Roman" w:hAnsi="Times New Roman" w:cs="Times New Roman"/>
          <w:sz w:val="24"/>
          <w:szCs w:val="24"/>
        </w:rPr>
      </w:pPr>
      <w:r w:rsidRPr="005B42CB">
        <w:rPr>
          <w:rFonts w:ascii="Times New Roman" w:hAnsi="Times New Roman" w:cs="Times New Roman"/>
          <w:b/>
          <w:bCs/>
          <w:sz w:val="24"/>
          <w:szCs w:val="24"/>
        </w:rPr>
        <w:t>Savo gyvenimo aprašymą siųskite el.paštu</w:t>
      </w:r>
      <w:r w:rsidRPr="00F327B7">
        <w:rPr>
          <w:rFonts w:ascii="Times New Roman" w:hAnsi="Times New Roman" w:cs="Times New Roman"/>
          <w:sz w:val="24"/>
          <w:szCs w:val="24"/>
        </w:rPr>
        <w:t>: personalas@nvp.lt</w:t>
      </w:r>
    </w:p>
    <w:p w14:paraId="2A5B4F0F"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Kontakt</w:t>
      </w:r>
      <w:r>
        <w:rPr>
          <w:rFonts w:ascii="Times New Roman" w:hAnsi="Times New Roman" w:cs="Times New Roman"/>
          <w:sz w:val="24"/>
          <w:szCs w:val="24"/>
        </w:rPr>
        <w:t>ai</w:t>
      </w:r>
      <w:r w:rsidRPr="0032248F">
        <w:rPr>
          <w:rFonts w:ascii="Times New Roman" w:hAnsi="Times New Roman" w:cs="Times New Roman"/>
          <w:sz w:val="24"/>
          <w:szCs w:val="24"/>
        </w:rPr>
        <w:t xml:space="preserve"> išsamesnei informacijai gauti: </w:t>
      </w:r>
    </w:p>
    <w:p w14:paraId="0BF4B956"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L.e.p. Žmogiškųjų išteklių valdymo skyriaus vadovė Tatjana Poločanskė</w:t>
      </w:r>
    </w:p>
    <w:p w14:paraId="4676C546"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Žmogiškųjų išteklių valdymo skyriaus specialistė Jurgita Stankovska  </w:t>
      </w:r>
    </w:p>
    <w:p w14:paraId="557AEEA3" w14:textId="77777777" w:rsidR="005B42CB"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Kontaktinis telefonas: +370 684 77638</w:t>
      </w:r>
    </w:p>
    <w:p w14:paraId="33D30863" w14:textId="77777777" w:rsidR="005B42CB" w:rsidRDefault="005B42CB" w:rsidP="005B42CB">
      <w:pPr>
        <w:spacing w:after="0" w:line="240" w:lineRule="auto"/>
        <w:rPr>
          <w:rFonts w:ascii="Times New Roman" w:hAnsi="Times New Roman" w:cs="Times New Roman"/>
          <w:sz w:val="24"/>
          <w:szCs w:val="24"/>
        </w:rPr>
      </w:pPr>
    </w:p>
    <w:p w14:paraId="11607B9F" w14:textId="77777777" w:rsidR="00F327B7" w:rsidRPr="00F327B7" w:rsidRDefault="00F327B7" w:rsidP="00F327B7">
      <w:pPr>
        <w:spacing w:after="0" w:line="240" w:lineRule="auto"/>
        <w:rPr>
          <w:rFonts w:ascii="Times New Roman" w:hAnsi="Times New Roman" w:cs="Times New Roman"/>
          <w:sz w:val="24"/>
          <w:szCs w:val="24"/>
        </w:rPr>
      </w:pPr>
      <w:r w:rsidRPr="00F327B7">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71AD121E" w14:textId="3D733723" w:rsidR="00F327B7" w:rsidRPr="00F327B7" w:rsidRDefault="00F327B7" w:rsidP="00F327B7">
      <w:pPr>
        <w:spacing w:after="0" w:line="240" w:lineRule="auto"/>
        <w:rPr>
          <w:rFonts w:ascii="Times New Roman" w:hAnsi="Times New Roman" w:cs="Times New Roman"/>
          <w:sz w:val="24"/>
          <w:szCs w:val="24"/>
        </w:rPr>
      </w:pPr>
      <w:r w:rsidRPr="00F327B7">
        <w:rPr>
          <w:rFonts w:ascii="Times New Roman" w:hAnsi="Times New Roman" w:cs="Times New Roman"/>
          <w:sz w:val="24"/>
          <w:szCs w:val="24"/>
        </w:rPr>
        <w:t>Konfidencialumą garantuojame. Informuosime tik atrinktus kandidatus.</w:t>
      </w:r>
    </w:p>
    <w:p w14:paraId="60E2C95B" w14:textId="77777777" w:rsidR="004C670B" w:rsidRPr="00F327B7" w:rsidRDefault="004C670B" w:rsidP="004C670B">
      <w:pPr>
        <w:spacing w:after="0" w:line="240" w:lineRule="auto"/>
        <w:rPr>
          <w:rFonts w:ascii="Times New Roman" w:hAnsi="Times New Roman" w:cs="Times New Roman"/>
          <w:sz w:val="28"/>
          <w:szCs w:val="28"/>
        </w:rPr>
      </w:pPr>
    </w:p>
    <w:sectPr w:rsidR="004C670B" w:rsidRPr="00F327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3E151E"/>
    <w:multiLevelType w:val="hybridMultilevel"/>
    <w:tmpl w:val="D47E6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E53511"/>
    <w:multiLevelType w:val="hybridMultilevel"/>
    <w:tmpl w:val="15B89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19172B"/>
    <w:multiLevelType w:val="hybridMultilevel"/>
    <w:tmpl w:val="90F0F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8916998">
    <w:abstractNumId w:val="2"/>
  </w:num>
  <w:num w:numId="2" w16cid:durableId="258606435">
    <w:abstractNumId w:val="3"/>
  </w:num>
  <w:num w:numId="3" w16cid:durableId="1887715598">
    <w:abstractNumId w:val="0"/>
  </w:num>
  <w:num w:numId="4" w16cid:durableId="396393575">
    <w:abstractNumId w:val="1"/>
  </w:num>
  <w:num w:numId="5" w16cid:durableId="463429800">
    <w:abstractNumId w:val="4"/>
  </w:num>
  <w:num w:numId="6" w16cid:durableId="660545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136B2D"/>
    <w:rsid w:val="0024620F"/>
    <w:rsid w:val="0032248F"/>
    <w:rsid w:val="004144BE"/>
    <w:rsid w:val="004C670B"/>
    <w:rsid w:val="005B42CB"/>
    <w:rsid w:val="00643AFC"/>
    <w:rsid w:val="00695C02"/>
    <w:rsid w:val="007C730E"/>
    <w:rsid w:val="0086478D"/>
    <w:rsid w:val="008A26D5"/>
    <w:rsid w:val="008C6C3C"/>
    <w:rsid w:val="008E27D8"/>
    <w:rsid w:val="008F4DA1"/>
    <w:rsid w:val="00BA4DA6"/>
    <w:rsid w:val="00D5642F"/>
    <w:rsid w:val="00ED63C5"/>
    <w:rsid w:val="00F32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1177</Words>
  <Characters>671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2</cp:revision>
  <dcterms:created xsi:type="dcterms:W3CDTF">2026-01-09T13:33:00Z</dcterms:created>
  <dcterms:modified xsi:type="dcterms:W3CDTF">2026-01-09T13:33:00Z</dcterms:modified>
</cp:coreProperties>
</file>