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7DD62" w14:textId="77777777" w:rsidR="00AE6369" w:rsidRPr="00B52FA8" w:rsidRDefault="6F59CCA0" w:rsidP="6F59CCA0">
      <w:pPr>
        <w:jc w:val="center"/>
        <w:rPr>
          <w:rFonts w:ascii="Times New Roman" w:hAnsi="Times New Roman" w:cs="Times New Roman"/>
          <w:b/>
          <w:bCs/>
          <w:sz w:val="28"/>
          <w:szCs w:val="28"/>
        </w:rPr>
      </w:pPr>
      <w:r w:rsidRPr="6F59CCA0">
        <w:rPr>
          <w:rFonts w:ascii="Times New Roman" w:hAnsi="Times New Roman" w:cs="Times New Roman"/>
          <w:b/>
          <w:bCs/>
          <w:sz w:val="28"/>
          <w:szCs w:val="28"/>
        </w:rPr>
        <w:t>VALSTYBINĖ LIGONIŲ KASA PRIE SVEIKATOS APSAUGOS MINISTERIJOS</w:t>
      </w:r>
    </w:p>
    <w:p w14:paraId="3524C913" w14:textId="77777777" w:rsidR="00AE6369" w:rsidRPr="00B52FA8" w:rsidRDefault="6F59CCA0" w:rsidP="6F59CCA0">
      <w:pPr>
        <w:jc w:val="center"/>
        <w:rPr>
          <w:rFonts w:ascii="Times New Roman" w:hAnsi="Times New Roman" w:cs="Times New Roman"/>
          <w:b/>
          <w:bCs/>
          <w:sz w:val="28"/>
          <w:szCs w:val="28"/>
        </w:rPr>
      </w:pPr>
      <w:r w:rsidRPr="6F59CCA0">
        <w:rPr>
          <w:rFonts w:ascii="Times New Roman" w:hAnsi="Times New Roman" w:cs="Times New Roman"/>
          <w:b/>
          <w:bCs/>
          <w:sz w:val="28"/>
          <w:szCs w:val="28"/>
        </w:rPr>
        <w:t>PAGAL ŠIAULIŲ TERITORINĖS LIGONIŲ KASOS DUOMENIS</w:t>
      </w:r>
    </w:p>
    <w:p w14:paraId="5F42BAE3" w14:textId="77777777" w:rsidR="00AE6369" w:rsidRPr="0078322A" w:rsidRDefault="00AE6369" w:rsidP="00AE6369">
      <w:pPr>
        <w:jc w:val="center"/>
        <w:rPr>
          <w:rFonts w:ascii="Times New Roman" w:hAnsi="Times New Roman" w:cs="Times New Roman"/>
          <w:b/>
          <w:bCs/>
          <w:sz w:val="24"/>
          <w:szCs w:val="24"/>
        </w:rPr>
      </w:pPr>
    </w:p>
    <w:p w14:paraId="1E088044" w14:textId="77777777" w:rsidR="00AE6369" w:rsidRPr="0078322A" w:rsidRDefault="00AE6369" w:rsidP="00AE6369">
      <w:pPr>
        <w:jc w:val="center"/>
        <w:rPr>
          <w:rFonts w:ascii="Times New Roman" w:hAnsi="Times New Roman" w:cs="Times New Roman"/>
          <w:b/>
          <w:bCs/>
          <w:sz w:val="24"/>
          <w:szCs w:val="24"/>
        </w:rPr>
      </w:pPr>
    </w:p>
    <w:p w14:paraId="472D7676" w14:textId="77777777" w:rsidR="00AE6369" w:rsidRPr="0078322A" w:rsidRDefault="00AE6369" w:rsidP="00AE6369">
      <w:pPr>
        <w:jc w:val="center"/>
        <w:rPr>
          <w:rFonts w:ascii="Times New Roman" w:hAnsi="Times New Roman" w:cs="Times New Roman"/>
          <w:b/>
          <w:bCs/>
          <w:sz w:val="24"/>
          <w:szCs w:val="24"/>
        </w:rPr>
      </w:pPr>
    </w:p>
    <w:p w14:paraId="36266AD4" w14:textId="77777777" w:rsidR="00AE6369" w:rsidRPr="0078322A" w:rsidRDefault="00AE6369" w:rsidP="00AE6369">
      <w:pPr>
        <w:jc w:val="center"/>
        <w:rPr>
          <w:rFonts w:ascii="Times New Roman" w:hAnsi="Times New Roman" w:cs="Times New Roman"/>
          <w:b/>
          <w:bCs/>
          <w:sz w:val="24"/>
          <w:szCs w:val="24"/>
        </w:rPr>
      </w:pPr>
    </w:p>
    <w:p w14:paraId="7ADD184F" w14:textId="77777777" w:rsidR="00AE6369" w:rsidRPr="0078322A" w:rsidRDefault="00AE6369" w:rsidP="00AE6369">
      <w:pPr>
        <w:jc w:val="center"/>
        <w:rPr>
          <w:rFonts w:ascii="Times New Roman" w:hAnsi="Times New Roman" w:cs="Times New Roman"/>
          <w:b/>
          <w:bCs/>
          <w:sz w:val="24"/>
          <w:szCs w:val="24"/>
        </w:rPr>
      </w:pPr>
    </w:p>
    <w:p w14:paraId="0EFA91FA" w14:textId="77777777" w:rsidR="00AE6369" w:rsidRPr="0078322A" w:rsidRDefault="00AE6369" w:rsidP="00AE6369">
      <w:pPr>
        <w:jc w:val="center"/>
        <w:rPr>
          <w:rFonts w:ascii="Times New Roman" w:hAnsi="Times New Roman" w:cs="Times New Roman"/>
          <w:b/>
          <w:bCs/>
          <w:sz w:val="24"/>
          <w:szCs w:val="24"/>
        </w:rPr>
      </w:pPr>
    </w:p>
    <w:p w14:paraId="3DBEE04A" w14:textId="77777777" w:rsidR="00AE6369" w:rsidRPr="0078322A" w:rsidRDefault="00AE6369" w:rsidP="00AE6369">
      <w:pPr>
        <w:jc w:val="center"/>
        <w:rPr>
          <w:rFonts w:ascii="Times New Roman" w:hAnsi="Times New Roman" w:cs="Times New Roman"/>
          <w:b/>
          <w:bCs/>
          <w:sz w:val="24"/>
          <w:szCs w:val="24"/>
        </w:rPr>
      </w:pPr>
    </w:p>
    <w:p w14:paraId="5EAF40C3" w14:textId="77777777" w:rsidR="00AE6369" w:rsidRPr="0078322A" w:rsidRDefault="00AE6369" w:rsidP="00AE6369">
      <w:pPr>
        <w:jc w:val="center"/>
        <w:rPr>
          <w:rFonts w:ascii="Times New Roman" w:hAnsi="Times New Roman" w:cs="Times New Roman"/>
          <w:b/>
          <w:bCs/>
          <w:sz w:val="24"/>
          <w:szCs w:val="24"/>
        </w:rPr>
      </w:pPr>
    </w:p>
    <w:p w14:paraId="0454566E" w14:textId="77777777" w:rsidR="00AE6369" w:rsidRPr="0078322A" w:rsidRDefault="00AE6369" w:rsidP="00AE6369">
      <w:pPr>
        <w:jc w:val="center"/>
        <w:rPr>
          <w:rFonts w:ascii="Times New Roman" w:hAnsi="Times New Roman" w:cs="Times New Roman"/>
          <w:b/>
          <w:bCs/>
          <w:sz w:val="24"/>
          <w:szCs w:val="24"/>
        </w:rPr>
      </w:pPr>
    </w:p>
    <w:p w14:paraId="3284686B" w14:textId="0B7BA480" w:rsidR="00AE6369" w:rsidRPr="00B52FA8" w:rsidRDefault="6F59CCA0" w:rsidP="6F59CCA0">
      <w:pPr>
        <w:jc w:val="center"/>
        <w:rPr>
          <w:rFonts w:ascii="Times New Roman" w:hAnsi="Times New Roman" w:cs="Times New Roman"/>
          <w:b/>
          <w:bCs/>
          <w:sz w:val="28"/>
          <w:szCs w:val="28"/>
        </w:rPr>
      </w:pPr>
      <w:r w:rsidRPr="6F59CCA0">
        <w:rPr>
          <w:rFonts w:ascii="Times New Roman" w:hAnsi="Times New Roman" w:cs="Times New Roman"/>
          <w:b/>
          <w:bCs/>
          <w:sz w:val="28"/>
          <w:szCs w:val="28"/>
        </w:rPr>
        <w:t>VEIKLOS</w:t>
      </w:r>
    </w:p>
    <w:p w14:paraId="1CA69C07" w14:textId="77777777" w:rsidR="00AE6369" w:rsidRPr="00B52FA8" w:rsidRDefault="6F59CCA0" w:rsidP="6F59CCA0">
      <w:pPr>
        <w:jc w:val="center"/>
        <w:rPr>
          <w:rFonts w:ascii="Times New Roman" w:hAnsi="Times New Roman" w:cs="Times New Roman"/>
          <w:b/>
          <w:bCs/>
          <w:sz w:val="28"/>
          <w:szCs w:val="28"/>
        </w:rPr>
      </w:pPr>
      <w:r w:rsidRPr="6F59CCA0">
        <w:rPr>
          <w:rFonts w:ascii="Times New Roman" w:hAnsi="Times New Roman" w:cs="Times New Roman"/>
          <w:b/>
          <w:bCs/>
          <w:sz w:val="28"/>
          <w:szCs w:val="28"/>
        </w:rPr>
        <w:t>2025 M. SAUSIO-BIRŽELIO MĖNESIŲ</w:t>
      </w:r>
    </w:p>
    <w:p w14:paraId="3EBC7323" w14:textId="77777777" w:rsidR="00AE6369" w:rsidRPr="00B52FA8" w:rsidRDefault="6F59CCA0" w:rsidP="6F59CCA0">
      <w:pPr>
        <w:jc w:val="center"/>
        <w:rPr>
          <w:rFonts w:ascii="Times New Roman" w:hAnsi="Times New Roman" w:cs="Times New Roman"/>
          <w:b/>
          <w:bCs/>
          <w:sz w:val="28"/>
          <w:szCs w:val="28"/>
        </w:rPr>
      </w:pPr>
      <w:r w:rsidRPr="6F59CCA0">
        <w:rPr>
          <w:rFonts w:ascii="Times New Roman" w:hAnsi="Times New Roman" w:cs="Times New Roman"/>
          <w:b/>
          <w:bCs/>
          <w:sz w:val="28"/>
          <w:szCs w:val="28"/>
        </w:rPr>
        <w:t>FINANSINIŲ ATASKAITŲ RINKINYS</w:t>
      </w:r>
    </w:p>
    <w:p w14:paraId="5E99E133" w14:textId="77777777" w:rsidR="00AE6369" w:rsidRPr="0078322A" w:rsidRDefault="00AE6369" w:rsidP="00AE6369">
      <w:pPr>
        <w:jc w:val="center"/>
        <w:rPr>
          <w:rFonts w:ascii="Times New Roman" w:hAnsi="Times New Roman" w:cs="Times New Roman"/>
          <w:sz w:val="36"/>
          <w:szCs w:val="36"/>
        </w:rPr>
      </w:pPr>
    </w:p>
    <w:p w14:paraId="50615969" w14:textId="77777777" w:rsidR="00AE6369" w:rsidRPr="0078322A" w:rsidRDefault="00AE6369" w:rsidP="00AE6369">
      <w:pPr>
        <w:jc w:val="center"/>
        <w:rPr>
          <w:rFonts w:ascii="Times New Roman" w:hAnsi="Times New Roman" w:cs="Times New Roman"/>
          <w:sz w:val="36"/>
          <w:szCs w:val="36"/>
        </w:rPr>
      </w:pPr>
    </w:p>
    <w:p w14:paraId="41B002F6" w14:textId="77777777" w:rsidR="00AE6369" w:rsidRPr="0078322A" w:rsidRDefault="00AE6369" w:rsidP="00AE6369">
      <w:pPr>
        <w:jc w:val="center"/>
        <w:rPr>
          <w:rFonts w:ascii="Times New Roman" w:hAnsi="Times New Roman" w:cs="Times New Roman"/>
          <w:b/>
          <w:bCs/>
          <w:sz w:val="24"/>
          <w:szCs w:val="24"/>
        </w:rPr>
      </w:pPr>
    </w:p>
    <w:p w14:paraId="186E6DD6" w14:textId="77777777" w:rsidR="00AE6369" w:rsidRPr="0078322A" w:rsidRDefault="00AE6369" w:rsidP="00AE6369">
      <w:pPr>
        <w:rPr>
          <w:rFonts w:ascii="Times New Roman" w:hAnsi="Times New Roman" w:cs="Times New Roman"/>
          <w:b/>
          <w:bCs/>
          <w:sz w:val="24"/>
          <w:szCs w:val="24"/>
        </w:rPr>
      </w:pPr>
    </w:p>
    <w:p w14:paraId="5F7875BE" w14:textId="77777777" w:rsidR="00AE6369" w:rsidRPr="0078322A" w:rsidRDefault="00AE6369" w:rsidP="00AE6369">
      <w:pPr>
        <w:rPr>
          <w:rFonts w:ascii="Times New Roman" w:hAnsi="Times New Roman" w:cs="Times New Roman"/>
          <w:b/>
          <w:bCs/>
          <w:sz w:val="24"/>
          <w:szCs w:val="24"/>
        </w:rPr>
      </w:pPr>
    </w:p>
    <w:p w14:paraId="2B49F369" w14:textId="77777777" w:rsidR="00AE6369" w:rsidRPr="0078322A" w:rsidRDefault="00AE6369" w:rsidP="00AE6369">
      <w:pPr>
        <w:jc w:val="center"/>
        <w:rPr>
          <w:rFonts w:ascii="Times New Roman" w:hAnsi="Times New Roman" w:cs="Times New Roman"/>
          <w:b/>
          <w:bCs/>
          <w:sz w:val="24"/>
          <w:szCs w:val="24"/>
        </w:rPr>
      </w:pPr>
    </w:p>
    <w:p w14:paraId="4F0BC083" w14:textId="77777777" w:rsidR="00AE6369" w:rsidRPr="0078322A" w:rsidRDefault="00AE6369" w:rsidP="00AE6369">
      <w:pPr>
        <w:jc w:val="center"/>
        <w:rPr>
          <w:rFonts w:ascii="Times New Roman" w:hAnsi="Times New Roman" w:cs="Times New Roman"/>
          <w:b/>
          <w:bCs/>
          <w:sz w:val="24"/>
          <w:szCs w:val="24"/>
        </w:rPr>
      </w:pPr>
    </w:p>
    <w:p w14:paraId="10E5325E" w14:textId="77777777" w:rsidR="00AE6369" w:rsidRPr="0078322A" w:rsidRDefault="00AE6369" w:rsidP="00AE6369">
      <w:pPr>
        <w:rPr>
          <w:rFonts w:ascii="Times New Roman" w:hAnsi="Times New Roman" w:cs="Times New Roman"/>
          <w:b/>
          <w:bCs/>
          <w:sz w:val="24"/>
          <w:szCs w:val="24"/>
        </w:rPr>
      </w:pPr>
    </w:p>
    <w:p w14:paraId="43C9EC48" w14:textId="77777777" w:rsidR="00AE6369" w:rsidRDefault="00AE6369" w:rsidP="00AE6369">
      <w:pPr>
        <w:rPr>
          <w:rFonts w:ascii="Times New Roman" w:hAnsi="Times New Roman" w:cs="Times New Roman"/>
          <w:b/>
          <w:bCs/>
          <w:sz w:val="24"/>
          <w:szCs w:val="24"/>
        </w:rPr>
      </w:pPr>
    </w:p>
    <w:p w14:paraId="347A5F79" w14:textId="77777777" w:rsidR="00AE6369" w:rsidRDefault="00AE6369" w:rsidP="00AE6369">
      <w:pPr>
        <w:rPr>
          <w:rFonts w:ascii="Times New Roman" w:hAnsi="Times New Roman" w:cs="Times New Roman"/>
          <w:b/>
          <w:bCs/>
          <w:sz w:val="24"/>
          <w:szCs w:val="24"/>
        </w:rPr>
      </w:pPr>
    </w:p>
    <w:p w14:paraId="55AD6C36" w14:textId="77777777" w:rsidR="00AE6369" w:rsidRDefault="00AE6369" w:rsidP="00AE6369">
      <w:pPr>
        <w:rPr>
          <w:rFonts w:ascii="Times New Roman" w:hAnsi="Times New Roman" w:cs="Times New Roman"/>
          <w:b/>
          <w:bCs/>
          <w:sz w:val="24"/>
          <w:szCs w:val="24"/>
        </w:rPr>
      </w:pPr>
    </w:p>
    <w:p w14:paraId="791D49DA" w14:textId="77777777" w:rsidR="00AE6369" w:rsidRDefault="00AE6369" w:rsidP="00AE6369">
      <w:pPr>
        <w:rPr>
          <w:rFonts w:ascii="Times New Roman" w:hAnsi="Times New Roman" w:cs="Times New Roman"/>
          <w:b/>
          <w:bCs/>
          <w:sz w:val="24"/>
          <w:szCs w:val="24"/>
        </w:rPr>
      </w:pPr>
    </w:p>
    <w:p w14:paraId="73A72229" w14:textId="77777777" w:rsidR="00AE6369" w:rsidRPr="0078322A" w:rsidRDefault="00AE6369" w:rsidP="00AE6369">
      <w:pPr>
        <w:rPr>
          <w:rFonts w:ascii="Times New Roman" w:hAnsi="Times New Roman" w:cs="Times New Roman"/>
          <w:b/>
          <w:bCs/>
          <w:sz w:val="24"/>
          <w:szCs w:val="24"/>
        </w:rPr>
      </w:pPr>
    </w:p>
    <w:p w14:paraId="6DD6635F" w14:textId="77777777" w:rsidR="00AE6369" w:rsidRPr="0078322A" w:rsidRDefault="00AE6369" w:rsidP="00AE6369">
      <w:pPr>
        <w:rPr>
          <w:rFonts w:ascii="Times New Roman" w:hAnsi="Times New Roman" w:cs="Times New Roman"/>
          <w:b/>
          <w:bCs/>
          <w:sz w:val="24"/>
          <w:szCs w:val="24"/>
        </w:rPr>
      </w:pPr>
    </w:p>
    <w:sdt>
      <w:sdtPr>
        <w:rPr>
          <w:rFonts w:ascii="Times New Roman" w:eastAsiaTheme="minorEastAsia" w:hAnsi="Times New Roman" w:cs="Times New Roman"/>
          <w:color w:val="auto"/>
          <w:sz w:val="22"/>
          <w:szCs w:val="22"/>
        </w:rPr>
        <w:id w:val="-1310780013"/>
        <w:docPartObj>
          <w:docPartGallery w:val="Table of Contents"/>
          <w:docPartUnique/>
        </w:docPartObj>
      </w:sdtPr>
      <w:sdtEndPr/>
      <w:sdtContent>
        <w:p w14:paraId="6A89FF55" w14:textId="4367A1F7" w:rsidR="0002062C" w:rsidRPr="0078322A" w:rsidRDefault="0002062C" w:rsidP="0002062C">
          <w:pPr>
            <w:pStyle w:val="Turinioantrat"/>
            <w:jc w:val="center"/>
            <w:rPr>
              <w:rFonts w:ascii="Times New Roman" w:eastAsiaTheme="minorHAnsi" w:hAnsi="Times New Roman" w:cs="Times New Roman"/>
              <w:color w:val="auto"/>
              <w:kern w:val="2"/>
              <w:sz w:val="28"/>
              <w:szCs w:val="28"/>
              <w:lang w:eastAsia="en-US"/>
              <w14:ligatures w14:val="standardContextual"/>
            </w:rPr>
          </w:pPr>
          <w:r w:rsidRPr="0078322A">
            <w:rPr>
              <w:rFonts w:ascii="Times New Roman" w:eastAsiaTheme="minorHAnsi" w:hAnsi="Times New Roman" w:cs="Times New Roman"/>
              <w:color w:val="auto"/>
              <w:kern w:val="2"/>
              <w:sz w:val="28"/>
              <w:szCs w:val="28"/>
              <w:lang w:eastAsia="en-US"/>
              <w14:ligatures w14:val="standardContextual"/>
            </w:rPr>
            <w:t>TURINYS</w:t>
          </w:r>
        </w:p>
        <w:p w14:paraId="6E207D8A" w14:textId="77777777" w:rsidR="0002062C" w:rsidRPr="0078322A" w:rsidRDefault="0002062C" w:rsidP="0002062C">
          <w:pPr>
            <w:rPr>
              <w:rFonts w:ascii="Times New Roman" w:hAnsi="Times New Roman" w:cs="Times New Roman"/>
            </w:rPr>
          </w:pPr>
        </w:p>
        <w:p w14:paraId="6D161BD6" w14:textId="4535DA21" w:rsidR="00D70DFE" w:rsidRPr="00D70DFE" w:rsidRDefault="00D70DFE" w:rsidP="00D70DFE">
          <w:pPr>
            <w:pStyle w:val="Turinys1"/>
            <w:rPr>
              <w:rFonts w:ascii="Times New Roman" w:hAnsi="Times New Roman"/>
            </w:rPr>
          </w:pPr>
          <w:r w:rsidRPr="00D70DFE">
            <w:rPr>
              <w:rFonts w:ascii="Times New Roman" w:hAnsi="Times New Roman"/>
            </w:rPr>
            <w:t>AIŠKINAMASIS RAŠTAS</w:t>
          </w:r>
          <w:r w:rsidRPr="00D70DFE">
            <w:rPr>
              <w:rFonts w:ascii="Times New Roman" w:hAnsi="Times New Roman"/>
            </w:rPr>
            <w:ptab w:relativeTo="margin" w:alignment="right" w:leader="dot"/>
          </w:r>
          <w:r>
            <w:rPr>
              <w:rFonts w:ascii="Times New Roman" w:hAnsi="Times New Roman"/>
            </w:rPr>
            <w:t>3</w:t>
          </w:r>
        </w:p>
        <w:p w14:paraId="4B154F56" w14:textId="55EB457F" w:rsidR="0002062C" w:rsidRPr="00D70DFE" w:rsidRDefault="0002062C">
          <w:pPr>
            <w:pStyle w:val="Turinys1"/>
            <w:rPr>
              <w:rFonts w:ascii="Times New Roman" w:hAnsi="Times New Roman"/>
            </w:rPr>
          </w:pPr>
          <w:r w:rsidRPr="00D70DFE">
            <w:rPr>
              <w:rFonts w:ascii="Times New Roman" w:hAnsi="Times New Roman"/>
            </w:rPr>
            <w:t>FINANSINĖS BŪKLĖS ATASKAITA</w:t>
          </w:r>
          <w:r w:rsidRPr="00D70DFE">
            <w:rPr>
              <w:rFonts w:ascii="Times New Roman" w:hAnsi="Times New Roman"/>
            </w:rPr>
            <w:ptab w:relativeTo="margin" w:alignment="right" w:leader="dot"/>
          </w:r>
          <w:r w:rsidR="00D70DFE">
            <w:rPr>
              <w:rFonts w:ascii="Times New Roman" w:hAnsi="Times New Roman"/>
            </w:rPr>
            <w:t>1</w:t>
          </w:r>
          <w:r w:rsidR="00D8586B">
            <w:rPr>
              <w:rFonts w:ascii="Times New Roman" w:hAnsi="Times New Roman"/>
            </w:rPr>
            <w:t>6</w:t>
          </w:r>
        </w:p>
        <w:p w14:paraId="1D32C084" w14:textId="572A0C36" w:rsidR="0002062C" w:rsidRPr="00D70DFE" w:rsidRDefault="0002062C" w:rsidP="0002062C">
          <w:pPr>
            <w:pStyle w:val="Turinys1"/>
            <w:rPr>
              <w:rFonts w:ascii="Times New Roman" w:hAnsi="Times New Roman"/>
            </w:rPr>
          </w:pPr>
          <w:r w:rsidRPr="00D70DFE">
            <w:rPr>
              <w:rFonts w:ascii="Times New Roman" w:hAnsi="Times New Roman"/>
            </w:rPr>
            <w:t>VEIKLOS REZULTATŲ ATASKAITA</w:t>
          </w:r>
          <w:r w:rsidRPr="00D70DFE">
            <w:rPr>
              <w:rFonts w:ascii="Times New Roman" w:hAnsi="Times New Roman"/>
            </w:rPr>
            <w:ptab w:relativeTo="margin" w:alignment="right" w:leader="dot"/>
          </w:r>
          <w:r w:rsidR="00D70DFE">
            <w:rPr>
              <w:rFonts w:ascii="Times New Roman" w:hAnsi="Times New Roman"/>
            </w:rPr>
            <w:t>1</w:t>
          </w:r>
          <w:r w:rsidR="00D8586B">
            <w:rPr>
              <w:rFonts w:ascii="Times New Roman" w:hAnsi="Times New Roman"/>
            </w:rPr>
            <w:t>7</w:t>
          </w:r>
        </w:p>
        <w:p w14:paraId="523BDCB1" w14:textId="7D790680" w:rsidR="0002062C" w:rsidRPr="00D70DFE" w:rsidRDefault="0002062C" w:rsidP="0002062C">
          <w:pPr>
            <w:pStyle w:val="Turinys1"/>
            <w:rPr>
              <w:rFonts w:ascii="Times New Roman" w:hAnsi="Times New Roman"/>
            </w:rPr>
          </w:pPr>
          <w:r w:rsidRPr="00D70DFE">
            <w:rPr>
              <w:rFonts w:ascii="Times New Roman" w:hAnsi="Times New Roman"/>
            </w:rPr>
            <w:t>GRYNOJO TURTO POKYČIŲ ATASKAITA</w:t>
          </w:r>
          <w:r w:rsidRPr="00D70DFE">
            <w:rPr>
              <w:rFonts w:ascii="Times New Roman" w:hAnsi="Times New Roman"/>
            </w:rPr>
            <w:ptab w:relativeTo="margin" w:alignment="right" w:leader="dot"/>
          </w:r>
          <w:r w:rsidR="00D70DFE">
            <w:rPr>
              <w:rFonts w:ascii="Times New Roman" w:hAnsi="Times New Roman"/>
            </w:rPr>
            <w:t>1</w:t>
          </w:r>
          <w:r w:rsidR="00D8586B">
            <w:rPr>
              <w:rFonts w:ascii="Times New Roman" w:hAnsi="Times New Roman"/>
            </w:rPr>
            <w:t>8</w:t>
          </w:r>
        </w:p>
        <w:p w14:paraId="4BC7733F" w14:textId="1106F1C3" w:rsidR="0002062C" w:rsidRPr="00D70DFE" w:rsidRDefault="0002062C" w:rsidP="0002062C">
          <w:pPr>
            <w:pStyle w:val="Turinys1"/>
            <w:rPr>
              <w:rFonts w:ascii="Times New Roman" w:hAnsi="Times New Roman"/>
            </w:rPr>
          </w:pPr>
          <w:r w:rsidRPr="00D70DFE">
            <w:rPr>
              <w:rFonts w:ascii="Times New Roman" w:hAnsi="Times New Roman"/>
            </w:rPr>
            <w:t>PINIGŲ SRAUTŲ ATASKAITA</w:t>
          </w:r>
          <w:r w:rsidRPr="00D70DFE">
            <w:rPr>
              <w:rFonts w:ascii="Times New Roman" w:hAnsi="Times New Roman"/>
            </w:rPr>
            <w:ptab w:relativeTo="margin" w:alignment="right" w:leader="dot"/>
          </w:r>
          <w:r w:rsidR="00D70DFE">
            <w:rPr>
              <w:rFonts w:ascii="Times New Roman" w:hAnsi="Times New Roman"/>
            </w:rPr>
            <w:t>1</w:t>
          </w:r>
          <w:r w:rsidR="00D8586B">
            <w:rPr>
              <w:rFonts w:ascii="Times New Roman" w:hAnsi="Times New Roman"/>
            </w:rPr>
            <w:t>9</w:t>
          </w:r>
        </w:p>
        <w:p w14:paraId="0B91642C" w14:textId="02092F97" w:rsidR="0002062C" w:rsidRPr="0078322A" w:rsidRDefault="0002062C">
          <w:pPr>
            <w:pStyle w:val="Turinys2"/>
            <w:ind w:left="216"/>
            <w:rPr>
              <w:rFonts w:ascii="Times New Roman" w:hAnsi="Times New Roman"/>
            </w:rPr>
          </w:pPr>
          <w:r w:rsidRPr="0078322A">
            <w:rPr>
              <w:rFonts w:ascii="Times New Roman" w:hAnsi="Times New Roman"/>
            </w:rPr>
            <w:t xml:space="preserve">1 priedas. </w:t>
          </w:r>
          <w:r w:rsidR="006426A4" w:rsidRPr="0078322A">
            <w:rPr>
              <w:rFonts w:ascii="Times New Roman" w:hAnsi="Times New Roman"/>
            </w:rPr>
            <w:t xml:space="preserve">2025 m. </w:t>
          </w:r>
          <w:r w:rsidRPr="0078322A">
            <w:rPr>
              <w:rFonts w:ascii="Times New Roman" w:hAnsi="Times New Roman"/>
            </w:rPr>
            <w:t xml:space="preserve">Informacija pagal </w:t>
          </w:r>
          <w:r w:rsidR="006426A4" w:rsidRPr="0078322A">
            <w:rPr>
              <w:rFonts w:ascii="Times New Roman" w:hAnsi="Times New Roman"/>
            </w:rPr>
            <w:t xml:space="preserve">veiklos </w:t>
          </w:r>
          <w:r w:rsidRPr="0078322A">
            <w:rPr>
              <w:rFonts w:ascii="Times New Roman" w:hAnsi="Times New Roman"/>
            </w:rPr>
            <w:t>segmentus</w:t>
          </w:r>
          <w:r w:rsidRPr="0078322A">
            <w:rPr>
              <w:rFonts w:ascii="Times New Roman" w:hAnsi="Times New Roman"/>
            </w:rPr>
            <w:ptab w:relativeTo="margin" w:alignment="right" w:leader="dot"/>
          </w:r>
          <w:r w:rsidRPr="0078322A">
            <w:rPr>
              <w:rFonts w:ascii="Times New Roman" w:hAnsi="Times New Roman"/>
            </w:rPr>
            <w:t>2</w:t>
          </w:r>
          <w:r w:rsidR="00D8586B">
            <w:rPr>
              <w:rFonts w:ascii="Times New Roman" w:hAnsi="Times New Roman"/>
            </w:rPr>
            <w:t>1</w:t>
          </w:r>
        </w:p>
        <w:p w14:paraId="6E5E3635" w14:textId="271F1BC1" w:rsidR="0002062C" w:rsidRPr="0078322A" w:rsidRDefault="0002062C" w:rsidP="0002062C">
          <w:pPr>
            <w:pStyle w:val="Turinys2"/>
            <w:ind w:left="216"/>
            <w:rPr>
              <w:rFonts w:ascii="Times New Roman" w:hAnsi="Times New Roman"/>
            </w:rPr>
          </w:pPr>
          <w:r w:rsidRPr="0078322A">
            <w:rPr>
              <w:rFonts w:ascii="Times New Roman" w:hAnsi="Times New Roman"/>
            </w:rPr>
            <w:t xml:space="preserve">2 priedas. </w:t>
          </w:r>
          <w:r w:rsidR="006426A4" w:rsidRPr="0078322A">
            <w:rPr>
              <w:rFonts w:ascii="Times New Roman" w:hAnsi="Times New Roman"/>
            </w:rPr>
            <w:t>Informacija apie n</w:t>
          </w:r>
          <w:r w:rsidR="0063046E" w:rsidRPr="0078322A">
            <w:rPr>
              <w:rFonts w:ascii="Times New Roman" w:hAnsi="Times New Roman"/>
            </w:rPr>
            <w:t>emateria</w:t>
          </w:r>
          <w:r w:rsidR="006426A4" w:rsidRPr="0078322A">
            <w:rPr>
              <w:rFonts w:ascii="Times New Roman" w:hAnsi="Times New Roman"/>
            </w:rPr>
            <w:t>liojo</w:t>
          </w:r>
          <w:r w:rsidR="0063046E" w:rsidRPr="0078322A">
            <w:rPr>
              <w:rFonts w:ascii="Times New Roman" w:hAnsi="Times New Roman"/>
            </w:rPr>
            <w:t xml:space="preserve"> turt</w:t>
          </w:r>
          <w:r w:rsidR="006426A4" w:rsidRPr="0078322A">
            <w:rPr>
              <w:rFonts w:ascii="Times New Roman" w:hAnsi="Times New Roman"/>
            </w:rPr>
            <w:t>o balansinės vertės pasikeitimą</w:t>
          </w:r>
          <w:r w:rsidRPr="0078322A">
            <w:rPr>
              <w:rFonts w:ascii="Times New Roman" w:hAnsi="Times New Roman"/>
            </w:rPr>
            <w:ptab w:relativeTo="margin" w:alignment="right" w:leader="dot"/>
          </w:r>
          <w:r w:rsidRPr="0078322A">
            <w:rPr>
              <w:rFonts w:ascii="Times New Roman" w:hAnsi="Times New Roman"/>
            </w:rPr>
            <w:t>2</w:t>
          </w:r>
          <w:r w:rsidR="00D8586B">
            <w:rPr>
              <w:rFonts w:ascii="Times New Roman" w:hAnsi="Times New Roman"/>
            </w:rPr>
            <w:t>2</w:t>
          </w:r>
        </w:p>
        <w:p w14:paraId="377FC43F" w14:textId="7C98CD1B" w:rsidR="0063046E" w:rsidRPr="0078322A" w:rsidRDefault="0063046E" w:rsidP="0063046E">
          <w:pPr>
            <w:pStyle w:val="Turinys2"/>
            <w:ind w:left="216"/>
            <w:rPr>
              <w:rFonts w:ascii="Times New Roman" w:hAnsi="Times New Roman"/>
            </w:rPr>
          </w:pPr>
          <w:r w:rsidRPr="0078322A">
            <w:rPr>
              <w:rFonts w:ascii="Times New Roman" w:hAnsi="Times New Roman"/>
            </w:rPr>
            <w:t xml:space="preserve">3 priedas. </w:t>
          </w:r>
          <w:r w:rsidR="006426A4" w:rsidRPr="0078322A">
            <w:rPr>
              <w:rFonts w:ascii="Times New Roman" w:hAnsi="Times New Roman"/>
            </w:rPr>
            <w:t>Informacija apie i</w:t>
          </w:r>
          <w:r w:rsidRPr="0078322A">
            <w:rPr>
              <w:rFonts w:ascii="Times New Roman" w:hAnsi="Times New Roman"/>
            </w:rPr>
            <w:t>lgalaiki</w:t>
          </w:r>
          <w:r w:rsidR="006426A4" w:rsidRPr="0078322A">
            <w:rPr>
              <w:rFonts w:ascii="Times New Roman" w:hAnsi="Times New Roman"/>
            </w:rPr>
            <w:t>o</w:t>
          </w:r>
          <w:r w:rsidRPr="0078322A">
            <w:rPr>
              <w:rFonts w:ascii="Times New Roman" w:hAnsi="Times New Roman"/>
            </w:rPr>
            <w:t xml:space="preserve"> material</w:t>
          </w:r>
          <w:r w:rsidR="006426A4" w:rsidRPr="0078322A">
            <w:rPr>
              <w:rFonts w:ascii="Times New Roman" w:hAnsi="Times New Roman"/>
            </w:rPr>
            <w:t>iojo</w:t>
          </w:r>
          <w:r w:rsidRPr="0078322A">
            <w:rPr>
              <w:rFonts w:ascii="Times New Roman" w:hAnsi="Times New Roman"/>
            </w:rPr>
            <w:t xml:space="preserve"> turt</w:t>
          </w:r>
          <w:r w:rsidR="006426A4" w:rsidRPr="0078322A">
            <w:rPr>
              <w:rFonts w:ascii="Times New Roman" w:hAnsi="Times New Roman"/>
            </w:rPr>
            <w:t>o, vertinamo įsigijimo savikaina, balansinės vertės pasikeitimą</w:t>
          </w:r>
          <w:r w:rsidRPr="0078322A">
            <w:rPr>
              <w:rFonts w:ascii="Times New Roman" w:hAnsi="Times New Roman"/>
            </w:rPr>
            <w:ptab w:relativeTo="margin" w:alignment="right" w:leader="dot"/>
          </w:r>
          <w:r w:rsidRPr="0078322A">
            <w:rPr>
              <w:rFonts w:ascii="Times New Roman" w:hAnsi="Times New Roman"/>
            </w:rPr>
            <w:t>2</w:t>
          </w:r>
          <w:r w:rsidR="00D8586B">
            <w:rPr>
              <w:rFonts w:ascii="Times New Roman" w:hAnsi="Times New Roman"/>
            </w:rPr>
            <w:t>3</w:t>
          </w:r>
        </w:p>
        <w:p w14:paraId="0229C64A" w14:textId="0F9A875B" w:rsidR="0063046E" w:rsidRPr="0078322A" w:rsidRDefault="0063046E" w:rsidP="0063046E">
          <w:pPr>
            <w:pStyle w:val="Turinys2"/>
            <w:ind w:left="216"/>
            <w:rPr>
              <w:rFonts w:ascii="Times New Roman" w:hAnsi="Times New Roman"/>
            </w:rPr>
          </w:pPr>
          <w:r w:rsidRPr="0078322A">
            <w:rPr>
              <w:rFonts w:ascii="Times New Roman" w:hAnsi="Times New Roman"/>
            </w:rPr>
            <w:t>4 priedas. Atsarg</w:t>
          </w:r>
          <w:r w:rsidR="006426A4" w:rsidRPr="0078322A">
            <w:rPr>
              <w:rFonts w:ascii="Times New Roman" w:hAnsi="Times New Roman"/>
            </w:rPr>
            <w:t>ų vertės pasikeitimas per ataskaitinį laikotarpį</w:t>
          </w:r>
          <w:r w:rsidRPr="0078322A">
            <w:rPr>
              <w:rFonts w:ascii="Times New Roman" w:hAnsi="Times New Roman"/>
            </w:rPr>
            <w:ptab w:relativeTo="margin" w:alignment="right" w:leader="dot"/>
          </w:r>
          <w:r w:rsidRPr="0078322A">
            <w:rPr>
              <w:rFonts w:ascii="Times New Roman" w:hAnsi="Times New Roman"/>
            </w:rPr>
            <w:t>2</w:t>
          </w:r>
          <w:r w:rsidR="00D8586B">
            <w:rPr>
              <w:rFonts w:ascii="Times New Roman" w:hAnsi="Times New Roman"/>
            </w:rPr>
            <w:t>4</w:t>
          </w:r>
        </w:p>
        <w:p w14:paraId="44F58C94" w14:textId="6C41AD42" w:rsidR="0063046E" w:rsidRPr="0078322A" w:rsidRDefault="0063046E" w:rsidP="0063046E">
          <w:pPr>
            <w:pStyle w:val="Turinys2"/>
            <w:ind w:left="216"/>
            <w:rPr>
              <w:rFonts w:ascii="Times New Roman" w:hAnsi="Times New Roman"/>
            </w:rPr>
          </w:pPr>
          <w:r w:rsidRPr="0078322A">
            <w:rPr>
              <w:rFonts w:ascii="Times New Roman" w:hAnsi="Times New Roman"/>
            </w:rPr>
            <w:t>5 priedas. I</w:t>
          </w:r>
          <w:r w:rsidR="006426A4" w:rsidRPr="0078322A">
            <w:rPr>
              <w:rFonts w:ascii="Times New Roman" w:hAnsi="Times New Roman"/>
            </w:rPr>
            <w:t>nformacija apie i</w:t>
          </w:r>
          <w:r w:rsidRPr="0078322A">
            <w:rPr>
              <w:rFonts w:ascii="Times New Roman" w:hAnsi="Times New Roman"/>
            </w:rPr>
            <w:t>šankstini</w:t>
          </w:r>
          <w:r w:rsidR="006426A4" w:rsidRPr="0078322A">
            <w:rPr>
              <w:rFonts w:ascii="Times New Roman" w:hAnsi="Times New Roman"/>
            </w:rPr>
            <w:t>us</w:t>
          </w:r>
          <w:r w:rsidRPr="0078322A">
            <w:rPr>
              <w:rFonts w:ascii="Times New Roman" w:hAnsi="Times New Roman"/>
            </w:rPr>
            <w:t xml:space="preserve"> </w:t>
          </w:r>
          <w:r w:rsidR="006426A4" w:rsidRPr="0078322A">
            <w:rPr>
              <w:rFonts w:ascii="Times New Roman" w:hAnsi="Times New Roman"/>
            </w:rPr>
            <w:t>ap</w:t>
          </w:r>
          <w:r w:rsidRPr="0078322A">
            <w:rPr>
              <w:rFonts w:ascii="Times New Roman" w:hAnsi="Times New Roman"/>
            </w:rPr>
            <w:t>mokėjim</w:t>
          </w:r>
          <w:r w:rsidR="006426A4" w:rsidRPr="0078322A">
            <w:rPr>
              <w:rFonts w:ascii="Times New Roman" w:hAnsi="Times New Roman"/>
            </w:rPr>
            <w:t>us</w:t>
          </w:r>
          <w:r w:rsidRPr="0078322A">
            <w:rPr>
              <w:rFonts w:ascii="Times New Roman" w:hAnsi="Times New Roman"/>
            </w:rPr>
            <w:ptab w:relativeTo="margin" w:alignment="right" w:leader="dot"/>
          </w:r>
          <w:r w:rsidRPr="0078322A">
            <w:rPr>
              <w:rFonts w:ascii="Times New Roman" w:hAnsi="Times New Roman"/>
            </w:rPr>
            <w:t>2</w:t>
          </w:r>
          <w:r w:rsidR="00D8586B">
            <w:rPr>
              <w:rFonts w:ascii="Times New Roman" w:hAnsi="Times New Roman"/>
            </w:rPr>
            <w:t>5</w:t>
          </w:r>
        </w:p>
        <w:p w14:paraId="7F443936" w14:textId="63DA69AC" w:rsidR="0063046E" w:rsidRPr="0078322A" w:rsidRDefault="0063046E" w:rsidP="0063046E">
          <w:pPr>
            <w:pStyle w:val="Turinys2"/>
            <w:ind w:left="216"/>
            <w:rPr>
              <w:rFonts w:ascii="Times New Roman" w:hAnsi="Times New Roman"/>
            </w:rPr>
          </w:pPr>
          <w:r w:rsidRPr="0078322A">
            <w:rPr>
              <w:rFonts w:ascii="Times New Roman" w:hAnsi="Times New Roman"/>
            </w:rPr>
            <w:t>6 priedas. Informacija apie per vien</w:t>
          </w:r>
          <w:r w:rsidR="006426A4" w:rsidRPr="0078322A">
            <w:rPr>
              <w:rFonts w:ascii="Times New Roman" w:hAnsi="Times New Roman"/>
            </w:rPr>
            <w:t>us</w:t>
          </w:r>
          <w:r w:rsidRPr="0078322A">
            <w:rPr>
              <w:rFonts w:ascii="Times New Roman" w:hAnsi="Times New Roman"/>
            </w:rPr>
            <w:t xml:space="preserve"> metus gautinas sumas</w:t>
          </w:r>
          <w:r w:rsidRPr="0078322A">
            <w:rPr>
              <w:rFonts w:ascii="Times New Roman" w:hAnsi="Times New Roman"/>
            </w:rPr>
            <w:ptab w:relativeTo="margin" w:alignment="right" w:leader="dot"/>
          </w:r>
          <w:r w:rsidRPr="0078322A">
            <w:rPr>
              <w:rFonts w:ascii="Times New Roman" w:hAnsi="Times New Roman"/>
            </w:rPr>
            <w:t>2</w:t>
          </w:r>
          <w:r w:rsidR="00D8586B">
            <w:rPr>
              <w:rFonts w:ascii="Times New Roman" w:hAnsi="Times New Roman"/>
            </w:rPr>
            <w:t>6</w:t>
          </w:r>
        </w:p>
        <w:p w14:paraId="509919A9" w14:textId="318C6B32" w:rsidR="0063046E" w:rsidRPr="0078322A" w:rsidRDefault="0063046E" w:rsidP="0063046E">
          <w:pPr>
            <w:pStyle w:val="Turinys2"/>
            <w:ind w:left="216"/>
            <w:rPr>
              <w:rFonts w:ascii="Times New Roman" w:hAnsi="Times New Roman"/>
            </w:rPr>
          </w:pPr>
          <w:r w:rsidRPr="0078322A">
            <w:rPr>
              <w:rFonts w:ascii="Times New Roman" w:hAnsi="Times New Roman"/>
            </w:rPr>
            <w:t>7 priedas. Finansavimo sumos</w:t>
          </w:r>
          <w:r w:rsidR="006426A4" w:rsidRPr="0078322A">
            <w:rPr>
              <w:rFonts w:ascii="Times New Roman" w:hAnsi="Times New Roman"/>
            </w:rPr>
            <w:t xml:space="preserve"> pagal šaltinį, tikslinę paskirtį ir jų pokyčiai per ataskaitinį laikotarpį</w:t>
          </w:r>
          <w:r w:rsidRPr="0078322A">
            <w:rPr>
              <w:rFonts w:ascii="Times New Roman" w:hAnsi="Times New Roman"/>
            </w:rPr>
            <w:ptab w:relativeTo="margin" w:alignment="right" w:leader="dot"/>
          </w:r>
          <w:r w:rsidRPr="0078322A">
            <w:rPr>
              <w:rFonts w:ascii="Times New Roman" w:hAnsi="Times New Roman"/>
            </w:rPr>
            <w:t>2</w:t>
          </w:r>
          <w:r w:rsidR="00D8586B">
            <w:rPr>
              <w:rFonts w:ascii="Times New Roman" w:hAnsi="Times New Roman"/>
            </w:rPr>
            <w:t>7</w:t>
          </w:r>
        </w:p>
        <w:p w14:paraId="12D3F110" w14:textId="5BBD6A2F" w:rsidR="0063046E" w:rsidRPr="0078322A" w:rsidRDefault="0063046E" w:rsidP="0063046E">
          <w:pPr>
            <w:pStyle w:val="Turinys2"/>
            <w:ind w:left="216"/>
            <w:rPr>
              <w:rFonts w:ascii="Times New Roman" w:hAnsi="Times New Roman"/>
            </w:rPr>
          </w:pPr>
          <w:r w:rsidRPr="0078322A">
            <w:rPr>
              <w:rFonts w:ascii="Times New Roman" w:hAnsi="Times New Roman"/>
            </w:rPr>
            <w:t>8 priedas. Finansavimo sumų likučiai</w:t>
          </w:r>
          <w:r w:rsidRPr="0078322A">
            <w:rPr>
              <w:rFonts w:ascii="Times New Roman" w:hAnsi="Times New Roman"/>
            </w:rPr>
            <w:ptab w:relativeTo="margin" w:alignment="right" w:leader="dot"/>
          </w:r>
          <w:r w:rsidRPr="0078322A">
            <w:rPr>
              <w:rFonts w:ascii="Times New Roman" w:hAnsi="Times New Roman"/>
            </w:rPr>
            <w:t>2</w:t>
          </w:r>
          <w:r w:rsidR="00D8586B">
            <w:rPr>
              <w:rFonts w:ascii="Times New Roman" w:hAnsi="Times New Roman"/>
            </w:rPr>
            <w:t>8</w:t>
          </w:r>
        </w:p>
        <w:p w14:paraId="53ACAB8F" w14:textId="5B7DE232" w:rsidR="0063046E" w:rsidRPr="0078322A" w:rsidRDefault="0063046E" w:rsidP="0063046E">
          <w:pPr>
            <w:pStyle w:val="Turinys2"/>
            <w:ind w:left="216"/>
            <w:rPr>
              <w:rFonts w:ascii="Times New Roman" w:hAnsi="Times New Roman"/>
            </w:rPr>
          </w:pPr>
          <w:r w:rsidRPr="0078322A">
            <w:rPr>
              <w:rFonts w:ascii="Times New Roman" w:hAnsi="Times New Roman"/>
            </w:rPr>
            <w:t>9 priedas. Informacija apie kai kurias trumpalaikes mokėtinas sumas</w:t>
          </w:r>
          <w:r w:rsidRPr="0078322A">
            <w:rPr>
              <w:rFonts w:ascii="Times New Roman" w:hAnsi="Times New Roman"/>
            </w:rPr>
            <w:ptab w:relativeTo="margin" w:alignment="right" w:leader="dot"/>
          </w:r>
          <w:r w:rsidRPr="0078322A">
            <w:rPr>
              <w:rFonts w:ascii="Times New Roman" w:hAnsi="Times New Roman"/>
            </w:rPr>
            <w:t>2</w:t>
          </w:r>
          <w:r w:rsidR="00D8586B">
            <w:rPr>
              <w:rFonts w:ascii="Times New Roman" w:hAnsi="Times New Roman"/>
            </w:rPr>
            <w:t>9</w:t>
          </w:r>
        </w:p>
        <w:p w14:paraId="604A4A1C" w14:textId="264B5929" w:rsidR="006426A4" w:rsidRPr="0078322A" w:rsidRDefault="006426A4" w:rsidP="006426A4">
          <w:pPr>
            <w:pStyle w:val="Turinys2"/>
            <w:ind w:left="216"/>
            <w:rPr>
              <w:rFonts w:ascii="Times New Roman" w:hAnsi="Times New Roman"/>
            </w:rPr>
          </w:pPr>
          <w:r w:rsidRPr="0078322A">
            <w:rPr>
              <w:rFonts w:ascii="Times New Roman" w:hAnsi="Times New Roman"/>
            </w:rPr>
            <w:t>10 priedas. Informacija apie įsipareigojimų dalį (įskaitant finansinės nuomos (lizingo) įsipareigojimus) eurais ir užsienio valiutomis</w:t>
          </w:r>
          <w:r w:rsidRPr="0078322A">
            <w:rPr>
              <w:rFonts w:ascii="Times New Roman" w:hAnsi="Times New Roman"/>
            </w:rPr>
            <w:ptab w:relativeTo="margin" w:alignment="right" w:leader="dot"/>
          </w:r>
          <w:r w:rsidR="00D8586B">
            <w:rPr>
              <w:rFonts w:ascii="Times New Roman" w:hAnsi="Times New Roman"/>
            </w:rPr>
            <w:t>30</w:t>
          </w:r>
        </w:p>
        <w:p w14:paraId="5BA1891A" w14:textId="59A17BFD" w:rsidR="006426A4" w:rsidRPr="0078322A" w:rsidRDefault="006426A4" w:rsidP="006426A4">
          <w:pPr>
            <w:pStyle w:val="Turinys2"/>
            <w:ind w:left="216"/>
            <w:rPr>
              <w:rFonts w:ascii="Times New Roman" w:hAnsi="Times New Roman"/>
            </w:rPr>
          </w:pPr>
          <w:r w:rsidRPr="0078322A">
            <w:rPr>
              <w:rFonts w:ascii="Times New Roman" w:hAnsi="Times New Roman"/>
            </w:rPr>
            <w:t>11 priedas. Kitos veiklos pajamų ir sąnaudų pateikimas žemesniojo ir aukštesniojo lygių viešojo sektoriaus subjekto finansinių ataskaitų aiškinamajame rašte</w:t>
          </w:r>
          <w:r w:rsidRPr="0078322A">
            <w:rPr>
              <w:rFonts w:ascii="Times New Roman" w:hAnsi="Times New Roman"/>
            </w:rPr>
            <w:ptab w:relativeTo="margin" w:alignment="right" w:leader="dot"/>
          </w:r>
          <w:r w:rsidR="002E3D0F">
            <w:rPr>
              <w:rFonts w:ascii="Times New Roman" w:hAnsi="Times New Roman"/>
            </w:rPr>
            <w:t>3</w:t>
          </w:r>
          <w:r w:rsidR="00D8586B">
            <w:rPr>
              <w:rFonts w:ascii="Times New Roman" w:hAnsi="Times New Roman"/>
            </w:rPr>
            <w:t>1</w:t>
          </w:r>
        </w:p>
        <w:p w14:paraId="52AB4C9B" w14:textId="62C5FA2E" w:rsidR="006426A4" w:rsidRPr="0078322A" w:rsidRDefault="006426A4" w:rsidP="006426A4">
          <w:pPr>
            <w:pStyle w:val="Turinys2"/>
            <w:ind w:left="216"/>
            <w:rPr>
              <w:rFonts w:ascii="Times New Roman" w:hAnsi="Times New Roman"/>
            </w:rPr>
          </w:pPr>
          <w:r w:rsidRPr="0078322A">
            <w:rPr>
              <w:rFonts w:ascii="Times New Roman" w:hAnsi="Times New Roman"/>
            </w:rPr>
            <w:t xml:space="preserve">12 priedas. </w:t>
          </w:r>
          <w:r w:rsidR="009B55C5" w:rsidRPr="0078322A">
            <w:rPr>
              <w:rFonts w:ascii="Times New Roman" w:hAnsi="Times New Roman"/>
            </w:rPr>
            <w:t>Informacija apie pinigus ir pinigų ekvivalentus</w:t>
          </w:r>
          <w:r w:rsidRPr="0078322A">
            <w:rPr>
              <w:rFonts w:ascii="Times New Roman" w:hAnsi="Times New Roman"/>
            </w:rPr>
            <w:ptab w:relativeTo="margin" w:alignment="right" w:leader="dot"/>
          </w:r>
          <w:r w:rsidR="002E3D0F">
            <w:rPr>
              <w:rFonts w:ascii="Times New Roman" w:hAnsi="Times New Roman"/>
            </w:rPr>
            <w:t>3</w:t>
          </w:r>
          <w:r w:rsidR="00D8586B">
            <w:rPr>
              <w:rFonts w:ascii="Times New Roman" w:hAnsi="Times New Roman"/>
            </w:rPr>
            <w:t>2</w:t>
          </w:r>
        </w:p>
        <w:p w14:paraId="1415FDEC" w14:textId="1C5D04B5" w:rsidR="009B55C5" w:rsidRPr="0078322A" w:rsidRDefault="009B55C5" w:rsidP="009B55C5">
          <w:pPr>
            <w:pStyle w:val="Turinys2"/>
            <w:ind w:left="216"/>
            <w:rPr>
              <w:rFonts w:ascii="Times New Roman" w:hAnsi="Times New Roman"/>
            </w:rPr>
          </w:pPr>
          <w:r w:rsidRPr="0078322A">
            <w:rPr>
              <w:rFonts w:ascii="Times New Roman" w:hAnsi="Times New Roman"/>
            </w:rPr>
            <w:t>1</w:t>
          </w:r>
          <w:r w:rsidR="0091243F">
            <w:rPr>
              <w:rFonts w:ascii="Times New Roman" w:hAnsi="Times New Roman"/>
            </w:rPr>
            <w:t>3</w:t>
          </w:r>
          <w:r w:rsidRPr="0078322A">
            <w:rPr>
              <w:rFonts w:ascii="Times New Roman" w:hAnsi="Times New Roman"/>
            </w:rPr>
            <w:t xml:space="preserve"> priedas. Atidėjiniai pagal jų paskirtį</w:t>
          </w:r>
          <w:r w:rsidRPr="0078322A">
            <w:rPr>
              <w:rFonts w:ascii="Times New Roman" w:hAnsi="Times New Roman"/>
            </w:rPr>
            <w:ptab w:relativeTo="margin" w:alignment="right" w:leader="dot"/>
          </w:r>
          <w:r w:rsidR="00D949F8">
            <w:rPr>
              <w:rFonts w:ascii="Times New Roman" w:hAnsi="Times New Roman"/>
            </w:rPr>
            <w:t>3</w:t>
          </w:r>
          <w:r w:rsidR="00D8586B">
            <w:rPr>
              <w:rFonts w:ascii="Times New Roman" w:hAnsi="Times New Roman"/>
            </w:rPr>
            <w:t>3</w:t>
          </w:r>
        </w:p>
        <w:p w14:paraId="18DF4C3C" w14:textId="51AFD384" w:rsidR="009B55C5" w:rsidRPr="0078322A" w:rsidRDefault="009B55C5" w:rsidP="009B55C5">
          <w:pPr>
            <w:pStyle w:val="Turinys2"/>
            <w:ind w:left="216"/>
            <w:rPr>
              <w:rFonts w:ascii="Times New Roman" w:hAnsi="Times New Roman"/>
            </w:rPr>
          </w:pPr>
          <w:r w:rsidRPr="0078322A">
            <w:rPr>
              <w:rFonts w:ascii="Times New Roman" w:hAnsi="Times New Roman"/>
            </w:rPr>
            <w:t>1</w:t>
          </w:r>
          <w:r w:rsidR="0091243F">
            <w:rPr>
              <w:rFonts w:ascii="Times New Roman" w:hAnsi="Times New Roman"/>
            </w:rPr>
            <w:t>4</w:t>
          </w:r>
          <w:r w:rsidRPr="0078322A">
            <w:rPr>
              <w:rFonts w:ascii="Times New Roman" w:hAnsi="Times New Roman"/>
            </w:rPr>
            <w:t xml:space="preserve"> priedas. Atidėjiniai pagal jų panaudojimo laiką</w:t>
          </w:r>
          <w:r w:rsidRPr="0078322A">
            <w:rPr>
              <w:rFonts w:ascii="Times New Roman" w:hAnsi="Times New Roman"/>
            </w:rPr>
            <w:ptab w:relativeTo="margin" w:alignment="right" w:leader="dot"/>
          </w:r>
          <w:r w:rsidR="00D949F8">
            <w:rPr>
              <w:rFonts w:ascii="Times New Roman" w:hAnsi="Times New Roman"/>
            </w:rPr>
            <w:t>3</w:t>
          </w:r>
          <w:r w:rsidR="00D8586B">
            <w:rPr>
              <w:rFonts w:ascii="Times New Roman" w:hAnsi="Times New Roman"/>
            </w:rPr>
            <w:t>4</w:t>
          </w:r>
        </w:p>
        <w:p w14:paraId="6A2D3008" w14:textId="2C46AADA" w:rsidR="009B55C5" w:rsidRPr="0078322A" w:rsidRDefault="009B55C5" w:rsidP="009B55C5">
          <w:pPr>
            <w:pStyle w:val="Turinys2"/>
            <w:ind w:left="216"/>
            <w:rPr>
              <w:rFonts w:ascii="Times New Roman" w:hAnsi="Times New Roman"/>
            </w:rPr>
          </w:pPr>
          <w:r w:rsidRPr="0078322A">
            <w:rPr>
              <w:rFonts w:ascii="Times New Roman" w:hAnsi="Times New Roman"/>
            </w:rPr>
            <w:t>1</w:t>
          </w:r>
          <w:r w:rsidR="0091243F">
            <w:rPr>
              <w:rFonts w:ascii="Times New Roman" w:hAnsi="Times New Roman"/>
            </w:rPr>
            <w:t>5</w:t>
          </w:r>
          <w:r w:rsidRPr="0078322A">
            <w:rPr>
              <w:rFonts w:ascii="Times New Roman" w:hAnsi="Times New Roman"/>
            </w:rPr>
            <w:t xml:space="preserve"> priedas. Informacijos apie darbo užmokesčio ir socialinio draudimo sąnaudas pateikimas aiškinamajame rašte</w:t>
          </w:r>
          <w:r w:rsidRPr="0078322A">
            <w:rPr>
              <w:rFonts w:ascii="Times New Roman" w:hAnsi="Times New Roman"/>
            </w:rPr>
            <w:ptab w:relativeTo="margin" w:alignment="right" w:leader="dot"/>
          </w:r>
          <w:r w:rsidR="00D949F8">
            <w:rPr>
              <w:rFonts w:ascii="Times New Roman" w:hAnsi="Times New Roman"/>
            </w:rPr>
            <w:t>3</w:t>
          </w:r>
          <w:r w:rsidR="00D8586B">
            <w:rPr>
              <w:rFonts w:ascii="Times New Roman" w:hAnsi="Times New Roman"/>
            </w:rPr>
            <w:t>5</w:t>
          </w:r>
        </w:p>
        <w:p w14:paraId="7D637F2B" w14:textId="3F21DD8F" w:rsidR="0002062C" w:rsidRPr="0078322A" w:rsidRDefault="00C13CC4" w:rsidP="0078322A">
          <w:pPr>
            <w:pStyle w:val="Turinys3"/>
            <w:ind w:left="0"/>
            <w:rPr>
              <w:rFonts w:ascii="Times New Roman" w:hAnsi="Times New Roman"/>
            </w:rPr>
          </w:pPr>
        </w:p>
      </w:sdtContent>
    </w:sdt>
    <w:p w14:paraId="0C715BD8" w14:textId="77777777" w:rsidR="00221B3C" w:rsidRDefault="00221B3C" w:rsidP="00221B3C">
      <w:pPr>
        <w:jc w:val="center"/>
        <w:rPr>
          <w:rFonts w:ascii="Times New Roman" w:hAnsi="Times New Roman" w:cs="Times New Roman"/>
          <w:sz w:val="24"/>
          <w:szCs w:val="24"/>
        </w:rPr>
      </w:pPr>
    </w:p>
    <w:p w14:paraId="0FABE14D" w14:textId="77777777" w:rsidR="00EC378D" w:rsidRDefault="00EC378D" w:rsidP="00221B3C">
      <w:pPr>
        <w:jc w:val="center"/>
        <w:rPr>
          <w:rFonts w:ascii="Times New Roman" w:hAnsi="Times New Roman" w:cs="Times New Roman"/>
          <w:sz w:val="24"/>
          <w:szCs w:val="24"/>
        </w:rPr>
      </w:pPr>
    </w:p>
    <w:p w14:paraId="1CD18D8C" w14:textId="77777777" w:rsidR="00EC378D" w:rsidRDefault="00EC378D" w:rsidP="00221B3C">
      <w:pPr>
        <w:jc w:val="center"/>
        <w:rPr>
          <w:rFonts w:ascii="Times New Roman" w:hAnsi="Times New Roman" w:cs="Times New Roman"/>
          <w:sz w:val="24"/>
          <w:szCs w:val="24"/>
        </w:rPr>
      </w:pPr>
    </w:p>
    <w:p w14:paraId="02CCD1C0" w14:textId="77777777" w:rsidR="00EC378D" w:rsidRDefault="00EC378D" w:rsidP="00221B3C">
      <w:pPr>
        <w:jc w:val="center"/>
        <w:rPr>
          <w:rFonts w:ascii="Times New Roman" w:hAnsi="Times New Roman" w:cs="Times New Roman"/>
          <w:sz w:val="24"/>
          <w:szCs w:val="24"/>
        </w:rPr>
      </w:pPr>
    </w:p>
    <w:p w14:paraId="7725C8AB" w14:textId="77777777" w:rsidR="00EC378D" w:rsidRDefault="00EC378D" w:rsidP="00221B3C">
      <w:pPr>
        <w:jc w:val="center"/>
        <w:rPr>
          <w:rFonts w:ascii="Times New Roman" w:hAnsi="Times New Roman" w:cs="Times New Roman"/>
          <w:sz w:val="24"/>
          <w:szCs w:val="24"/>
        </w:rPr>
      </w:pPr>
    </w:p>
    <w:p w14:paraId="5A19B194" w14:textId="77777777" w:rsidR="00EC378D" w:rsidRDefault="00EC378D" w:rsidP="00221B3C">
      <w:pPr>
        <w:jc w:val="center"/>
        <w:rPr>
          <w:rFonts w:ascii="Times New Roman" w:hAnsi="Times New Roman" w:cs="Times New Roman"/>
          <w:sz w:val="24"/>
          <w:szCs w:val="24"/>
        </w:rPr>
      </w:pPr>
    </w:p>
    <w:p w14:paraId="73275D48" w14:textId="77777777" w:rsidR="00EC378D" w:rsidRDefault="00EC378D" w:rsidP="00221B3C">
      <w:pPr>
        <w:jc w:val="center"/>
        <w:rPr>
          <w:rFonts w:ascii="Times New Roman" w:hAnsi="Times New Roman" w:cs="Times New Roman"/>
          <w:sz w:val="24"/>
          <w:szCs w:val="24"/>
        </w:rPr>
      </w:pPr>
    </w:p>
    <w:p w14:paraId="5699CA30" w14:textId="77777777" w:rsidR="00EC378D" w:rsidRDefault="00EC378D" w:rsidP="00221B3C">
      <w:pPr>
        <w:jc w:val="center"/>
        <w:rPr>
          <w:rFonts w:ascii="Times New Roman" w:hAnsi="Times New Roman" w:cs="Times New Roman"/>
          <w:sz w:val="24"/>
          <w:szCs w:val="24"/>
        </w:rPr>
      </w:pPr>
    </w:p>
    <w:p w14:paraId="45AE6BDE" w14:textId="77777777" w:rsidR="0033315F" w:rsidRDefault="0033315F" w:rsidP="00221B3C">
      <w:pPr>
        <w:jc w:val="center"/>
        <w:rPr>
          <w:rFonts w:ascii="Times New Roman" w:hAnsi="Times New Roman" w:cs="Times New Roman"/>
          <w:sz w:val="24"/>
          <w:szCs w:val="24"/>
        </w:rPr>
        <w:sectPr w:rsidR="0033315F">
          <w:pgSz w:w="11906" w:h="16838"/>
          <w:pgMar w:top="1701" w:right="567" w:bottom="1134" w:left="1701" w:header="567" w:footer="567" w:gutter="0"/>
          <w:cols w:space="1296"/>
          <w:docGrid w:linePitch="360"/>
        </w:sectPr>
      </w:pPr>
    </w:p>
    <w:p w14:paraId="4CC385B7" w14:textId="77777777" w:rsidR="0033315F" w:rsidRDefault="0033315F" w:rsidP="0027522A">
      <w:pPr>
        <w:spacing w:after="0" w:line="240" w:lineRule="auto"/>
        <w:jc w:val="center"/>
        <w:rPr>
          <w:rFonts w:ascii="Times New Roman" w:hAnsi="Times New Roman" w:cs="Times New Roman"/>
          <w:b/>
          <w:sz w:val="28"/>
          <w:szCs w:val="28"/>
        </w:rPr>
      </w:pPr>
      <w:r>
        <w:rPr>
          <w:noProof/>
        </w:rPr>
        <w:lastRenderedPageBreak/>
        <w:drawing>
          <wp:inline distT="0" distB="0" distL="0" distR="0" wp14:anchorId="551786DC" wp14:editId="029D91BF">
            <wp:extent cx="685800" cy="685800"/>
            <wp:effectExtent l="0" t="0" r="0" b="0"/>
            <wp:docPr id="1" name="Paveikslėlis 1" descr="Aprašas: http://kontora.vlk.lt/K2K_FILES/2009-07/103327449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prašas: http://kontora.vlk.lt/K2K_FILES/2009-07/1033274496_1.jp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03ED9154" w14:textId="77777777" w:rsidR="0033315F" w:rsidRDefault="0033315F" w:rsidP="0027522A">
      <w:pPr>
        <w:spacing w:after="0" w:line="240" w:lineRule="auto"/>
        <w:jc w:val="center"/>
        <w:rPr>
          <w:rFonts w:ascii="Times New Roman" w:hAnsi="Times New Roman" w:cs="Times New Roman"/>
          <w:b/>
          <w:sz w:val="28"/>
          <w:szCs w:val="28"/>
        </w:rPr>
      </w:pPr>
    </w:p>
    <w:p w14:paraId="4BED00CE" w14:textId="77777777" w:rsidR="0033315F" w:rsidRPr="00F174A4" w:rsidRDefault="6F59CCA0" w:rsidP="6F59CCA0">
      <w:pPr>
        <w:spacing w:after="0" w:line="240" w:lineRule="auto"/>
        <w:jc w:val="center"/>
        <w:rPr>
          <w:rFonts w:ascii="Times New Roman" w:hAnsi="Times New Roman" w:cs="Times New Roman"/>
          <w:b/>
          <w:bCs/>
          <w:sz w:val="28"/>
          <w:szCs w:val="28"/>
        </w:rPr>
      </w:pPr>
      <w:r w:rsidRPr="6F59CCA0">
        <w:rPr>
          <w:rFonts w:ascii="Times New Roman" w:hAnsi="Times New Roman" w:cs="Times New Roman"/>
          <w:b/>
          <w:bCs/>
          <w:sz w:val="28"/>
          <w:szCs w:val="28"/>
        </w:rPr>
        <w:t>VALSTYBINĖ LIGONIŲ KASA</w:t>
      </w:r>
    </w:p>
    <w:p w14:paraId="5E44CF01" w14:textId="77777777" w:rsidR="0033315F" w:rsidRPr="00F174A4" w:rsidRDefault="6F59CCA0" w:rsidP="6F59CCA0">
      <w:pPr>
        <w:spacing w:after="0" w:line="240" w:lineRule="auto"/>
        <w:jc w:val="center"/>
        <w:rPr>
          <w:rFonts w:ascii="Times New Roman" w:hAnsi="Times New Roman" w:cs="Times New Roman"/>
          <w:b/>
          <w:bCs/>
          <w:sz w:val="28"/>
          <w:szCs w:val="28"/>
        </w:rPr>
      </w:pPr>
      <w:r w:rsidRPr="6F59CCA0">
        <w:rPr>
          <w:rFonts w:ascii="Times New Roman" w:hAnsi="Times New Roman" w:cs="Times New Roman"/>
          <w:b/>
          <w:bCs/>
          <w:sz w:val="28"/>
          <w:szCs w:val="28"/>
        </w:rPr>
        <w:t>PRIE SVEIKATOS APSAUGOS MINISTERIJOS</w:t>
      </w:r>
    </w:p>
    <w:p w14:paraId="10C62FFC" w14:textId="77777777" w:rsidR="0033315F" w:rsidRPr="00EC7F7B" w:rsidRDefault="6F59CCA0" w:rsidP="6F59CCA0">
      <w:pPr>
        <w:spacing w:after="0" w:line="240" w:lineRule="auto"/>
        <w:jc w:val="center"/>
        <w:rPr>
          <w:rFonts w:ascii="Times New Roman" w:hAnsi="Times New Roman" w:cs="Times New Roman"/>
          <w:b/>
          <w:bCs/>
          <w:sz w:val="28"/>
          <w:szCs w:val="28"/>
        </w:rPr>
      </w:pPr>
      <w:r w:rsidRPr="6F59CCA0">
        <w:rPr>
          <w:rFonts w:ascii="Times New Roman" w:hAnsi="Times New Roman" w:cs="Times New Roman"/>
          <w:b/>
          <w:bCs/>
          <w:sz w:val="28"/>
          <w:szCs w:val="28"/>
        </w:rPr>
        <w:t>PAGAL ŠIAULIŲ TERITORINĖS LIGONIŲ KASOS DUOMENIS</w:t>
      </w:r>
    </w:p>
    <w:p w14:paraId="1E2B8920" w14:textId="77777777" w:rsidR="0033315F" w:rsidRPr="00F174A4" w:rsidRDefault="0033315F" w:rsidP="00F174A4">
      <w:pPr>
        <w:spacing w:after="0" w:line="240" w:lineRule="auto"/>
        <w:jc w:val="center"/>
        <w:rPr>
          <w:rFonts w:ascii="Times New Roman" w:hAnsi="Times New Roman" w:cs="Times New Roman"/>
          <w:b/>
          <w:sz w:val="28"/>
          <w:szCs w:val="28"/>
        </w:rPr>
      </w:pPr>
    </w:p>
    <w:p w14:paraId="07385B68" w14:textId="77777777" w:rsidR="0033315F" w:rsidRPr="00F174A4" w:rsidRDefault="6F59CCA0" w:rsidP="6F59CCA0">
      <w:pPr>
        <w:spacing w:after="0" w:line="240" w:lineRule="auto"/>
        <w:jc w:val="center"/>
        <w:rPr>
          <w:rFonts w:ascii="Times New Roman" w:hAnsi="Times New Roman" w:cs="Times New Roman"/>
          <w:b/>
          <w:bCs/>
          <w:sz w:val="28"/>
          <w:szCs w:val="28"/>
        </w:rPr>
      </w:pPr>
      <w:r w:rsidRPr="6F59CCA0">
        <w:rPr>
          <w:rFonts w:ascii="Times New Roman" w:hAnsi="Times New Roman" w:cs="Times New Roman"/>
          <w:b/>
          <w:bCs/>
          <w:sz w:val="28"/>
          <w:szCs w:val="28"/>
        </w:rPr>
        <w:t>2025 METŲ SAUSIO-BIRŽELIO MĖNESIŲ FINANSINIŲ ATASKAITŲ RINKINIO AIŠKINAMASIS RAŠTAS</w:t>
      </w:r>
    </w:p>
    <w:p w14:paraId="181762E6" w14:textId="77777777" w:rsidR="0033315F" w:rsidRDefault="0033315F" w:rsidP="00393547">
      <w:pPr>
        <w:spacing w:after="0" w:line="240" w:lineRule="auto"/>
        <w:jc w:val="center"/>
        <w:rPr>
          <w:rFonts w:ascii="Times New Roman" w:hAnsi="Times New Roman" w:cs="Times New Roman"/>
          <w:b/>
          <w:sz w:val="24"/>
          <w:szCs w:val="24"/>
        </w:rPr>
      </w:pPr>
    </w:p>
    <w:p w14:paraId="5439DB49" w14:textId="77777777" w:rsidR="0033315F" w:rsidRDefault="6F59CCA0" w:rsidP="6F59CCA0">
      <w:pPr>
        <w:spacing w:after="0" w:line="240" w:lineRule="auto"/>
        <w:jc w:val="center"/>
        <w:rPr>
          <w:rFonts w:ascii="Times New Roman" w:hAnsi="Times New Roman" w:cs="Times New Roman"/>
          <w:b/>
          <w:bCs/>
          <w:sz w:val="24"/>
          <w:szCs w:val="24"/>
        </w:rPr>
      </w:pPr>
      <w:r w:rsidRPr="6F59CCA0">
        <w:rPr>
          <w:rFonts w:ascii="Times New Roman" w:hAnsi="Times New Roman" w:cs="Times New Roman"/>
          <w:b/>
          <w:bCs/>
          <w:sz w:val="24"/>
          <w:szCs w:val="24"/>
        </w:rPr>
        <w:t xml:space="preserve">Nr. </w:t>
      </w:r>
    </w:p>
    <w:p w14:paraId="4A9E4F2B" w14:textId="77777777" w:rsidR="0033315F" w:rsidRPr="006978E4" w:rsidRDefault="6F59CCA0" w:rsidP="6F59CCA0">
      <w:pPr>
        <w:pStyle w:val="Sraopastraipa"/>
        <w:spacing w:before="100" w:beforeAutospacing="1" w:after="100" w:afterAutospacing="1" w:line="240" w:lineRule="auto"/>
        <w:ind w:left="0"/>
        <w:jc w:val="center"/>
        <w:rPr>
          <w:rFonts w:ascii="Times New Roman" w:hAnsi="Times New Roman" w:cs="Times New Roman"/>
          <w:b/>
          <w:bCs/>
          <w:sz w:val="24"/>
          <w:szCs w:val="24"/>
        </w:rPr>
      </w:pPr>
      <w:r w:rsidRPr="6F59CCA0">
        <w:rPr>
          <w:rFonts w:ascii="Times New Roman" w:hAnsi="Times New Roman" w:cs="Times New Roman"/>
          <w:b/>
          <w:bCs/>
          <w:sz w:val="24"/>
          <w:szCs w:val="24"/>
        </w:rPr>
        <w:t>I. BENDROJI DALIS</w:t>
      </w:r>
    </w:p>
    <w:p w14:paraId="365001AF" w14:textId="77777777" w:rsidR="0033315F" w:rsidRPr="006978E4" w:rsidRDefault="0033315F" w:rsidP="00393547">
      <w:pPr>
        <w:pStyle w:val="Sraopastraipa"/>
        <w:spacing w:after="0" w:line="240" w:lineRule="auto"/>
        <w:ind w:left="0"/>
        <w:rPr>
          <w:rFonts w:ascii="Times New Roman" w:hAnsi="Times New Roman" w:cs="Times New Roman"/>
          <w:b/>
          <w:sz w:val="24"/>
          <w:szCs w:val="24"/>
        </w:rPr>
      </w:pPr>
    </w:p>
    <w:p w14:paraId="365D60FB" w14:textId="77777777" w:rsidR="0033315F" w:rsidRPr="006978E4" w:rsidRDefault="6F59CCA0" w:rsidP="6F59CCA0">
      <w:pPr>
        <w:pStyle w:val="Sraopastraipa"/>
        <w:spacing w:before="100" w:beforeAutospacing="1" w:after="100" w:afterAutospacing="1" w:line="240" w:lineRule="auto"/>
        <w:ind w:left="0"/>
        <w:jc w:val="center"/>
        <w:rPr>
          <w:rFonts w:ascii="Times New Roman" w:hAnsi="Times New Roman" w:cs="Times New Roman"/>
          <w:b/>
          <w:bCs/>
          <w:sz w:val="24"/>
          <w:szCs w:val="24"/>
        </w:rPr>
      </w:pPr>
      <w:r w:rsidRPr="6F59CCA0">
        <w:rPr>
          <w:rFonts w:ascii="Times New Roman" w:hAnsi="Times New Roman" w:cs="Times New Roman"/>
          <w:b/>
          <w:bCs/>
          <w:sz w:val="24"/>
          <w:szCs w:val="24"/>
        </w:rPr>
        <w:t>Bendroji informacija</w:t>
      </w:r>
    </w:p>
    <w:p w14:paraId="375E3ED2" w14:textId="77777777" w:rsidR="0033315F" w:rsidRPr="004A06A9" w:rsidRDefault="0033315F" w:rsidP="004F5C7B">
      <w:pPr>
        <w:pStyle w:val="Sraopastraipa"/>
        <w:spacing w:after="0" w:line="240" w:lineRule="auto"/>
        <w:ind w:left="0"/>
        <w:jc w:val="center"/>
        <w:rPr>
          <w:rFonts w:ascii="Times New Roman" w:hAnsi="Times New Roman" w:cs="Times New Roman"/>
          <w:b/>
          <w:sz w:val="24"/>
          <w:szCs w:val="24"/>
        </w:rPr>
      </w:pPr>
    </w:p>
    <w:p w14:paraId="359CDCA0" w14:textId="77777777" w:rsidR="0033315F" w:rsidRDefault="6F59CCA0" w:rsidP="6F59CCA0">
      <w:pPr>
        <w:pStyle w:val="Sraopastraipa"/>
        <w:spacing w:after="0" w:line="240" w:lineRule="auto"/>
        <w:ind w:left="0" w:firstLine="709"/>
        <w:jc w:val="both"/>
        <w:rPr>
          <w:rFonts w:ascii="Times New Roman" w:hAnsi="Times New Roman" w:cs="Times New Roman"/>
          <w:sz w:val="24"/>
          <w:szCs w:val="24"/>
        </w:rPr>
      </w:pPr>
      <w:bookmarkStart w:id="0" w:name="_Hlk206514041"/>
      <w:r w:rsidRPr="6F59CCA0">
        <w:rPr>
          <w:rFonts w:ascii="Times New Roman" w:hAnsi="Times New Roman" w:cs="Times New Roman"/>
          <w:sz w:val="24"/>
          <w:szCs w:val="24"/>
        </w:rPr>
        <w:t>Lietuvos Respublikos sveikatos apsaugos ministerijos ir Valstybinės ligonių kasos prie Sveikatos apsaugos ministerijos įsakymu Nr. V-1190/1K-335 „Dėl Vilniaus TLK, Kauno TLK, Klaipėdos TLK, Šiaulių TLK ir Panevėžio TLK reorganizavimo ir reorganizavimo sąlygų aprašo patvirtinimo“ nuo 2025 m. liepos 1 d. biudžetinės įstaigos Vilniaus teritorinė ligonių kasa (juridinio asmens kodas – 188783796), Kauno teritorinė ligonių kasa (juridinio asmens kodas – 188783839), Klaipėdos teritorinė ligonių kasa (juridinio asmens kodas – 188783981), Šiaulių teritorinė ligonių kasa (juridinio asmens kodas – 188784026) ir Panevėžio teritorinė ligonių kasa (juridinio asmens kodas – 188784179) yra reorganizuojamos jungimo būdu – prijungiant jas prie biudžetinės įstaigos Valstybinės ligonių kasos prie SAM (juridinio asmens kodas – 191351679). Po reorganizacijos visos prijungiamų įstaigų teisės ir pareigos pereina Valstybinei ligonių kasai prie Sveikatos apsaugos ministerijos.</w:t>
      </w:r>
    </w:p>
    <w:bookmarkEnd w:id="0"/>
    <w:p w14:paraId="5DC8B3E6" w14:textId="77777777" w:rsidR="0033315F" w:rsidRPr="004A06A9" w:rsidRDefault="6F59CCA0" w:rsidP="6F59CCA0">
      <w:pPr>
        <w:pStyle w:val="Sraopastraipa"/>
        <w:spacing w:after="0" w:line="240" w:lineRule="auto"/>
        <w:ind w:left="0" w:firstLine="709"/>
        <w:jc w:val="both"/>
        <w:rPr>
          <w:rFonts w:ascii="Times New Roman" w:hAnsi="Times New Roman" w:cs="Times New Roman"/>
          <w:sz w:val="24"/>
          <w:szCs w:val="24"/>
        </w:rPr>
      </w:pPr>
      <w:r w:rsidRPr="6F59CCA0">
        <w:rPr>
          <w:rFonts w:ascii="Times New Roman" w:hAnsi="Times New Roman" w:cs="Times New Roman"/>
          <w:sz w:val="24"/>
          <w:szCs w:val="24"/>
        </w:rPr>
        <w:t>Šiaulių teritorinė ligonių kasa (toliau – Šiaulių TLK) – juridinis asmuo, išlaikomas iš Privalomojo sveikatos draudimo fondo biudžeto lėšų, turintis anspaudą su Lietuvos valstybės herbu.</w:t>
      </w:r>
    </w:p>
    <w:p w14:paraId="77AA6D38" w14:textId="77777777" w:rsidR="0033315F" w:rsidRPr="004A06A9" w:rsidRDefault="6F59CCA0" w:rsidP="6F59CCA0">
      <w:pPr>
        <w:pStyle w:val="Sraopastraipa"/>
        <w:spacing w:after="0" w:line="240" w:lineRule="auto"/>
        <w:ind w:left="0" w:firstLine="709"/>
        <w:jc w:val="both"/>
        <w:rPr>
          <w:rFonts w:ascii="Times New Roman" w:hAnsi="Times New Roman" w:cs="Times New Roman"/>
          <w:sz w:val="24"/>
          <w:szCs w:val="24"/>
        </w:rPr>
      </w:pPr>
      <w:r w:rsidRPr="6F59CCA0">
        <w:rPr>
          <w:rFonts w:ascii="Times New Roman" w:hAnsi="Times New Roman" w:cs="Times New Roman"/>
          <w:sz w:val="24"/>
          <w:szCs w:val="24"/>
        </w:rPr>
        <w:t>Teisinė forma – valstybės biudžetinė įstaiga.</w:t>
      </w:r>
    </w:p>
    <w:p w14:paraId="602D0869" w14:textId="77777777" w:rsidR="0033315F" w:rsidRPr="004A06A9" w:rsidRDefault="6F59CCA0" w:rsidP="6F59CCA0">
      <w:pPr>
        <w:pStyle w:val="Sraopastraipa"/>
        <w:spacing w:after="0" w:line="240" w:lineRule="auto"/>
        <w:ind w:left="0" w:firstLine="709"/>
        <w:jc w:val="both"/>
        <w:rPr>
          <w:rFonts w:ascii="Times New Roman" w:hAnsi="Times New Roman" w:cs="Times New Roman"/>
          <w:sz w:val="24"/>
          <w:szCs w:val="24"/>
        </w:rPr>
      </w:pPr>
      <w:r w:rsidRPr="6F59CCA0">
        <w:rPr>
          <w:rFonts w:ascii="Times New Roman" w:hAnsi="Times New Roman" w:cs="Times New Roman"/>
          <w:sz w:val="24"/>
          <w:szCs w:val="24"/>
        </w:rPr>
        <w:t>Šiaulių TLK steigėja – Valstybinė ligonių kasa prie Sveikatos apsaugos ministerijos.</w:t>
      </w:r>
    </w:p>
    <w:p w14:paraId="3AA882C8" w14:textId="77777777" w:rsidR="0033315F" w:rsidRPr="004A06A9" w:rsidRDefault="6F59CCA0" w:rsidP="6F59CCA0">
      <w:pPr>
        <w:pStyle w:val="Sraopastraipa"/>
        <w:spacing w:after="0" w:line="240" w:lineRule="auto"/>
        <w:ind w:left="0" w:firstLine="709"/>
        <w:jc w:val="both"/>
        <w:rPr>
          <w:rFonts w:ascii="Times New Roman" w:hAnsi="Times New Roman" w:cs="Times New Roman"/>
          <w:sz w:val="24"/>
          <w:szCs w:val="24"/>
        </w:rPr>
      </w:pPr>
      <w:r w:rsidRPr="6F59CCA0">
        <w:rPr>
          <w:rFonts w:ascii="Times New Roman" w:hAnsi="Times New Roman" w:cs="Times New Roman"/>
          <w:sz w:val="24"/>
          <w:szCs w:val="24"/>
        </w:rPr>
        <w:t>Įmonės kodas – 188784026.</w:t>
      </w:r>
    </w:p>
    <w:p w14:paraId="6DADF5F0" w14:textId="77777777" w:rsidR="0033315F" w:rsidRPr="004A06A9" w:rsidRDefault="6F59CCA0" w:rsidP="6F59CCA0">
      <w:pPr>
        <w:pStyle w:val="Sraopastraipa"/>
        <w:spacing w:after="0" w:line="240" w:lineRule="auto"/>
        <w:ind w:left="0" w:firstLine="709"/>
        <w:jc w:val="both"/>
        <w:rPr>
          <w:rFonts w:ascii="Times New Roman" w:hAnsi="Times New Roman" w:cs="Times New Roman"/>
          <w:sz w:val="24"/>
          <w:szCs w:val="24"/>
        </w:rPr>
      </w:pPr>
      <w:r w:rsidRPr="6F59CCA0">
        <w:rPr>
          <w:rFonts w:ascii="Times New Roman" w:hAnsi="Times New Roman" w:cs="Times New Roman"/>
          <w:sz w:val="24"/>
          <w:szCs w:val="24"/>
        </w:rPr>
        <w:t>Adresas –</w:t>
      </w:r>
      <w:r>
        <w:t xml:space="preserve"> </w:t>
      </w:r>
      <w:r w:rsidRPr="6F59CCA0">
        <w:rPr>
          <w:rFonts w:ascii="Times New Roman" w:hAnsi="Times New Roman" w:cs="Times New Roman"/>
          <w:sz w:val="24"/>
          <w:szCs w:val="24"/>
        </w:rPr>
        <w:t>Vilniaus g. 273, LT-76332, Šiauliai.</w:t>
      </w:r>
    </w:p>
    <w:p w14:paraId="45C0FCBC" w14:textId="77777777" w:rsidR="0033315F" w:rsidRPr="004A06A9" w:rsidRDefault="6F59CCA0" w:rsidP="6F59CCA0">
      <w:pPr>
        <w:pStyle w:val="Sraopastraipa"/>
        <w:spacing w:after="0" w:line="240" w:lineRule="auto"/>
        <w:ind w:left="0" w:firstLine="709"/>
        <w:jc w:val="both"/>
        <w:rPr>
          <w:rFonts w:ascii="Times New Roman" w:hAnsi="Times New Roman" w:cs="Times New Roman"/>
          <w:sz w:val="24"/>
          <w:szCs w:val="24"/>
        </w:rPr>
      </w:pPr>
      <w:r w:rsidRPr="6F59CCA0">
        <w:rPr>
          <w:rFonts w:ascii="Times New Roman" w:hAnsi="Times New Roman" w:cs="Times New Roman"/>
          <w:sz w:val="24"/>
          <w:szCs w:val="24"/>
        </w:rPr>
        <w:t>Socialinio draudimo kodas – 977645.</w:t>
      </w:r>
    </w:p>
    <w:p w14:paraId="17AC9E94" w14:textId="77777777" w:rsidR="0033315F" w:rsidRPr="004A06A9" w:rsidRDefault="6F59CCA0" w:rsidP="6F59CCA0">
      <w:pPr>
        <w:pStyle w:val="Sraopastraipa"/>
        <w:spacing w:after="0" w:line="240" w:lineRule="auto"/>
        <w:ind w:left="0" w:firstLine="709"/>
        <w:jc w:val="both"/>
        <w:rPr>
          <w:rFonts w:ascii="Times New Roman" w:hAnsi="Times New Roman" w:cs="Times New Roman"/>
          <w:sz w:val="24"/>
          <w:szCs w:val="24"/>
        </w:rPr>
      </w:pPr>
      <w:r w:rsidRPr="6F59CCA0">
        <w:rPr>
          <w:rFonts w:ascii="Times New Roman" w:hAnsi="Times New Roman" w:cs="Times New Roman"/>
          <w:sz w:val="24"/>
          <w:szCs w:val="24"/>
        </w:rPr>
        <w:t>Pagrindinės veiklos kodas – 843000.</w:t>
      </w:r>
    </w:p>
    <w:p w14:paraId="544C44EB" w14:textId="77777777" w:rsidR="0033315F" w:rsidRPr="004A06A9" w:rsidRDefault="6F59CCA0" w:rsidP="6F59CCA0">
      <w:pPr>
        <w:pStyle w:val="Sraopastraipa"/>
        <w:spacing w:after="0" w:line="240" w:lineRule="auto"/>
        <w:ind w:left="0" w:firstLine="709"/>
        <w:jc w:val="both"/>
        <w:rPr>
          <w:rFonts w:ascii="Times New Roman" w:hAnsi="Times New Roman" w:cs="Times New Roman"/>
          <w:sz w:val="24"/>
          <w:szCs w:val="24"/>
        </w:rPr>
      </w:pPr>
      <w:r w:rsidRPr="6F59CCA0">
        <w:rPr>
          <w:rFonts w:ascii="Times New Roman" w:hAnsi="Times New Roman" w:cs="Times New Roman"/>
          <w:sz w:val="24"/>
          <w:szCs w:val="24"/>
        </w:rPr>
        <w:t>Kontroliuojamų ir asocijuojamų subjektų Šiaulių TLK neturi.</w:t>
      </w:r>
    </w:p>
    <w:p w14:paraId="0CFCCB35" w14:textId="77777777" w:rsidR="0033315F" w:rsidRPr="004A06A9" w:rsidRDefault="6F59CCA0" w:rsidP="6F59CCA0">
      <w:pPr>
        <w:pStyle w:val="Sraopastraipa"/>
        <w:spacing w:after="0" w:line="240" w:lineRule="auto"/>
        <w:ind w:left="0" w:firstLine="709"/>
        <w:jc w:val="both"/>
        <w:rPr>
          <w:rFonts w:ascii="Times New Roman" w:hAnsi="Times New Roman" w:cs="Times New Roman"/>
          <w:sz w:val="24"/>
          <w:szCs w:val="24"/>
        </w:rPr>
      </w:pPr>
      <w:r w:rsidRPr="6F59CCA0">
        <w:rPr>
          <w:rFonts w:ascii="Times New Roman" w:hAnsi="Times New Roman" w:cs="Times New Roman"/>
          <w:sz w:val="24"/>
          <w:szCs w:val="24"/>
        </w:rPr>
        <w:t>Šiaulių TLK turi dvi banko sąskaitas banke ,,Swedbank“, AB, banko kodas 73000:</w:t>
      </w:r>
    </w:p>
    <w:p w14:paraId="590C6FF1" w14:textId="77777777" w:rsidR="0033315F" w:rsidRPr="004A06A9" w:rsidRDefault="6F59CCA0" w:rsidP="6F59CCA0">
      <w:pPr>
        <w:pStyle w:val="Sraopastraipa"/>
        <w:spacing w:after="0" w:line="240" w:lineRule="auto"/>
        <w:ind w:left="0" w:firstLine="709"/>
        <w:jc w:val="both"/>
        <w:rPr>
          <w:rFonts w:ascii="Times New Roman" w:hAnsi="Times New Roman" w:cs="Times New Roman"/>
          <w:sz w:val="24"/>
          <w:szCs w:val="24"/>
        </w:rPr>
      </w:pPr>
      <w:r w:rsidRPr="6F59CCA0">
        <w:rPr>
          <w:rFonts w:ascii="Times New Roman" w:hAnsi="Times New Roman" w:cs="Times New Roman"/>
          <w:sz w:val="24"/>
          <w:szCs w:val="24"/>
        </w:rPr>
        <w:t>LT847300010076446475 (Fondo);</w:t>
      </w:r>
    </w:p>
    <w:p w14:paraId="4D2F5986" w14:textId="77777777" w:rsidR="0033315F" w:rsidRPr="004A06A9" w:rsidRDefault="6F59CCA0" w:rsidP="6F59CCA0">
      <w:pPr>
        <w:pStyle w:val="Sraopastraipa"/>
        <w:spacing w:after="0" w:line="240" w:lineRule="auto"/>
        <w:ind w:left="0" w:firstLine="709"/>
        <w:jc w:val="both"/>
        <w:rPr>
          <w:rFonts w:ascii="Times New Roman" w:hAnsi="Times New Roman" w:cs="Times New Roman"/>
          <w:sz w:val="24"/>
          <w:szCs w:val="24"/>
        </w:rPr>
      </w:pPr>
      <w:r w:rsidRPr="6F59CCA0">
        <w:rPr>
          <w:rFonts w:ascii="Times New Roman" w:hAnsi="Times New Roman" w:cs="Times New Roman"/>
          <w:sz w:val="24"/>
          <w:szCs w:val="24"/>
        </w:rPr>
        <w:t>LT917300010076446543 (Veiklos).</w:t>
      </w:r>
    </w:p>
    <w:p w14:paraId="2C8A55E1" w14:textId="77777777" w:rsidR="0033315F" w:rsidRPr="004A06A9" w:rsidRDefault="6F59CCA0" w:rsidP="6F59CCA0">
      <w:pPr>
        <w:spacing w:before="100" w:beforeAutospacing="1" w:after="100" w:afterAutospacing="1" w:line="240" w:lineRule="auto"/>
        <w:jc w:val="center"/>
        <w:rPr>
          <w:rFonts w:ascii="Times New Roman" w:hAnsi="Times New Roman" w:cs="Times New Roman"/>
          <w:b/>
          <w:bCs/>
          <w:sz w:val="24"/>
          <w:szCs w:val="24"/>
        </w:rPr>
      </w:pPr>
      <w:r w:rsidRPr="6F59CCA0">
        <w:rPr>
          <w:rFonts w:ascii="Times New Roman" w:hAnsi="Times New Roman" w:cs="Times New Roman"/>
          <w:b/>
          <w:bCs/>
          <w:sz w:val="24"/>
          <w:szCs w:val="24"/>
        </w:rPr>
        <w:t>Veikla</w:t>
      </w:r>
    </w:p>
    <w:p w14:paraId="520D574D" w14:textId="77777777" w:rsidR="0033315F" w:rsidRPr="004A06A9" w:rsidRDefault="6F59CCA0" w:rsidP="6F59CCA0">
      <w:pPr>
        <w:pStyle w:val="Sraopastraipa"/>
        <w:spacing w:after="0" w:line="240" w:lineRule="auto"/>
        <w:ind w:left="0" w:firstLine="709"/>
        <w:jc w:val="both"/>
        <w:rPr>
          <w:rFonts w:ascii="Times New Roman" w:hAnsi="Times New Roman" w:cs="Times New Roman"/>
          <w:sz w:val="24"/>
          <w:szCs w:val="24"/>
        </w:rPr>
      </w:pPr>
      <w:r w:rsidRPr="6F59CCA0">
        <w:rPr>
          <w:rFonts w:ascii="Times New Roman" w:hAnsi="Times New Roman" w:cs="Times New Roman"/>
          <w:sz w:val="24"/>
          <w:szCs w:val="24"/>
        </w:rPr>
        <w:t xml:space="preserve">Šiaulių TLK veiklos tikslas yra, disponuojant jai perduota iš Valstybinės ligonių kasos prie Sveikatos apsaugos ministerijos Privalomojo sveikatos draudimo fondo lėšų dalimi, garantuoti </w:t>
      </w:r>
      <w:r w:rsidRPr="6F59CCA0">
        <w:rPr>
          <w:rFonts w:ascii="Times New Roman" w:hAnsi="Times New Roman" w:cs="Times New Roman"/>
          <w:sz w:val="24"/>
          <w:szCs w:val="24"/>
        </w:rPr>
        <w:lastRenderedPageBreak/>
        <w:t>privalomuoju sveikatos draudimu apdraustiesiems asmenims sveikatos priežiūros paslaugų teikimą,  kompensuojamųjų vaistų ir medicinos pagalbos priemonių kompensavimą, bei išlaidų už suteiktas paslaugas ir išduotus kompensuojamuosius vaistus ir medicinos pagalbos priemonių apmokėjimą.</w:t>
      </w:r>
    </w:p>
    <w:p w14:paraId="64DB1883" w14:textId="77777777" w:rsidR="0033315F" w:rsidRPr="004A06A9" w:rsidRDefault="6F59CCA0" w:rsidP="6F59CCA0">
      <w:pPr>
        <w:pStyle w:val="Sraopastraipa"/>
        <w:spacing w:after="0" w:line="240" w:lineRule="auto"/>
        <w:ind w:left="0" w:firstLine="709"/>
        <w:jc w:val="both"/>
        <w:rPr>
          <w:rFonts w:ascii="Times New Roman" w:hAnsi="Times New Roman" w:cs="Times New Roman"/>
          <w:sz w:val="24"/>
          <w:szCs w:val="24"/>
        </w:rPr>
      </w:pPr>
      <w:r w:rsidRPr="6F59CCA0">
        <w:rPr>
          <w:rFonts w:ascii="Times New Roman" w:hAnsi="Times New Roman" w:cs="Times New Roman"/>
          <w:sz w:val="24"/>
          <w:szCs w:val="24"/>
        </w:rPr>
        <w:t>Šiaulių TLK savo veikloje vadovaujasi Lietuvos Respublikos Konstitucija,</w:t>
      </w:r>
      <w:r>
        <w:t xml:space="preserve"> </w:t>
      </w:r>
      <w:r w:rsidRPr="6F59CCA0">
        <w:rPr>
          <w:rFonts w:ascii="Times New Roman" w:hAnsi="Times New Roman" w:cs="Times New Roman"/>
          <w:sz w:val="24"/>
          <w:szCs w:val="24"/>
        </w:rPr>
        <w:t>Sveikatos draudimo įstatymu, Lietuvos Respublikos Vyriausybės nutarimais, Sveikatos apsaugos ministerijos ir Valstybinės ligonių kasos prie Sveikatos apsaugos ministerijos įsakymais, kitais teisės aktais. Biudžetinių įstaigų įstatymas Šiaulių TLK taikomas tiek, kiek jos veiklos nereglamentuoja Sveikatos draudimo įstatymas, taip pat Valstybinės ligonių kasos prie Sveikatos apsaugos ministerijos direktoriaus patvirtintais Šiaulių TLK nuostatais.</w:t>
      </w:r>
    </w:p>
    <w:p w14:paraId="444836E0" w14:textId="77777777" w:rsidR="0033315F" w:rsidRDefault="6F59CCA0" w:rsidP="6F59CCA0">
      <w:pPr>
        <w:pStyle w:val="Sraopastraipa"/>
        <w:spacing w:after="0" w:line="240" w:lineRule="auto"/>
        <w:ind w:left="0" w:firstLine="709"/>
        <w:jc w:val="both"/>
        <w:rPr>
          <w:rFonts w:ascii="Times New Roman" w:hAnsi="Times New Roman" w:cs="Times New Roman"/>
          <w:sz w:val="24"/>
          <w:szCs w:val="24"/>
        </w:rPr>
      </w:pPr>
      <w:r w:rsidRPr="6F59CCA0">
        <w:rPr>
          <w:rFonts w:ascii="Times New Roman" w:hAnsi="Times New Roman" w:cs="Times New Roman"/>
          <w:sz w:val="24"/>
          <w:szCs w:val="24"/>
        </w:rPr>
        <w:t>Šiaulių TLK veiklai užtikrinti lėšas skiria Valstybinė ligonių kasa prie Sveikatos apsaugos ministerijos. Šiaulių TLK lėšos laikomos Lietuvos Respublikos banke, kuriame savo lėšas laiko Valstybinė ligonių kasa prie Sveikatos apsaugos ministerijos. Disponuoti šiomis lėšomis turi teisę Šiaulių TLK direktorius. Lėšos Šiaulių TLK funkcijoms vykdyti naudojamos pagal Valstybinės ligonių kasa prie Sveikatos apsaugos</w:t>
      </w:r>
      <w:r>
        <w:t xml:space="preserve"> </w:t>
      </w:r>
      <w:r w:rsidRPr="6F59CCA0">
        <w:rPr>
          <w:rFonts w:ascii="Times New Roman" w:hAnsi="Times New Roman" w:cs="Times New Roman"/>
          <w:sz w:val="24"/>
          <w:szCs w:val="24"/>
        </w:rPr>
        <w:t>ministerijos direktoriaus patvirtintą Programos sąmatą paskirstytą ketvirčiais.</w:t>
      </w:r>
    </w:p>
    <w:p w14:paraId="216E0EB0" w14:textId="77777777" w:rsidR="0033315F" w:rsidRPr="004A06A9" w:rsidRDefault="6F59CCA0" w:rsidP="6F59CCA0">
      <w:pPr>
        <w:pStyle w:val="Sraopastraipa"/>
        <w:spacing w:after="0" w:line="240" w:lineRule="auto"/>
        <w:ind w:left="0" w:firstLine="709"/>
        <w:jc w:val="both"/>
        <w:rPr>
          <w:rFonts w:ascii="Times New Roman" w:hAnsi="Times New Roman" w:cs="Times New Roman"/>
          <w:sz w:val="24"/>
          <w:szCs w:val="24"/>
        </w:rPr>
      </w:pPr>
      <w:r w:rsidRPr="6F59CCA0">
        <w:rPr>
          <w:rFonts w:ascii="Times New Roman" w:hAnsi="Times New Roman" w:cs="Times New Roman"/>
          <w:sz w:val="24"/>
          <w:szCs w:val="24"/>
        </w:rPr>
        <w:t xml:space="preserve">Šiaulių TLK zona yra Šiaulių ir Telšių apskritys. TLK patvirtintos 51 pareigybės. Šiaulių TLK darbuotojų darbo vietos yra: Šiauliuose 43 ir po vieną rajono centruose – Telšiuose, Kelmėje, Radviliškyje, Pakruojyje, N. Akmenėje, Joniškyje, Plungėje ir Mažeikiuose. </w:t>
      </w:r>
    </w:p>
    <w:tbl>
      <w:tblPr>
        <w:tblStyle w:val="Lentelstinklelis"/>
        <w:tblW w:w="9634" w:type="dxa"/>
        <w:tblLook w:val="04A0" w:firstRow="1" w:lastRow="0" w:firstColumn="1" w:lastColumn="0" w:noHBand="0" w:noVBand="1"/>
      </w:tblPr>
      <w:tblGrid>
        <w:gridCol w:w="4280"/>
        <w:gridCol w:w="2659"/>
        <w:gridCol w:w="2695"/>
      </w:tblGrid>
      <w:tr w:rsidR="0033315F" w:rsidRPr="004A06A9" w14:paraId="119E407B" w14:textId="77777777" w:rsidTr="3E67FEC1">
        <w:trPr>
          <w:trHeight w:val="310"/>
        </w:trPr>
        <w:tc>
          <w:tcPr>
            <w:tcW w:w="4280" w:type="dxa"/>
            <w:vMerge w:val="restart"/>
            <w:hideMark/>
          </w:tcPr>
          <w:p w14:paraId="16362B37" w14:textId="77777777" w:rsidR="0033315F" w:rsidRPr="004A06A9" w:rsidRDefault="0033315F" w:rsidP="6F59CCA0">
            <w:pPr>
              <w:pStyle w:val="Sraopastraipa"/>
              <w:ind w:firstLine="709"/>
              <w:rPr>
                <w:rFonts w:ascii="Times New Roman" w:hAnsi="Times New Roman" w:cs="Times New Roman"/>
                <w:sz w:val="24"/>
                <w:szCs w:val="24"/>
              </w:rPr>
            </w:pPr>
            <w:r w:rsidRPr="6F59CCA0">
              <w:rPr>
                <w:rFonts w:ascii="Times New Roman" w:hAnsi="Times New Roman" w:cs="Times New Roman"/>
                <w:sz w:val="24"/>
                <w:szCs w:val="24"/>
              </w:rPr>
              <w:br w:type="page"/>
            </w:r>
            <w:r w:rsidR="6F59CCA0" w:rsidRPr="6F59CCA0">
              <w:rPr>
                <w:rFonts w:ascii="Times New Roman" w:hAnsi="Times New Roman" w:cs="Times New Roman"/>
                <w:sz w:val="24"/>
                <w:szCs w:val="24"/>
              </w:rPr>
              <w:t>Darbuotojų skaičius</w:t>
            </w:r>
          </w:p>
        </w:tc>
        <w:tc>
          <w:tcPr>
            <w:tcW w:w="5354" w:type="dxa"/>
            <w:gridSpan w:val="2"/>
            <w:hideMark/>
          </w:tcPr>
          <w:p w14:paraId="37249614" w14:textId="77777777" w:rsidR="0033315F" w:rsidRPr="004A06A9" w:rsidRDefault="3E67FEC1" w:rsidP="3E67FEC1">
            <w:pPr>
              <w:pStyle w:val="Sraopastraipa"/>
              <w:ind w:firstLine="984"/>
              <w:rPr>
                <w:rFonts w:ascii="Times New Roman" w:hAnsi="Times New Roman" w:cs="Times New Roman"/>
                <w:sz w:val="24"/>
                <w:szCs w:val="24"/>
              </w:rPr>
            </w:pPr>
            <w:r w:rsidRPr="3E67FEC1">
              <w:rPr>
                <w:rFonts w:ascii="Times New Roman" w:hAnsi="Times New Roman" w:cs="Times New Roman"/>
                <w:sz w:val="24"/>
                <w:szCs w:val="24"/>
              </w:rPr>
              <w:t>2025-06-30</w:t>
            </w:r>
          </w:p>
        </w:tc>
      </w:tr>
      <w:tr w:rsidR="0033315F" w:rsidRPr="004A06A9" w14:paraId="5ECA1740" w14:textId="77777777" w:rsidTr="3E67FEC1">
        <w:trPr>
          <w:trHeight w:val="551"/>
        </w:trPr>
        <w:tc>
          <w:tcPr>
            <w:tcW w:w="4280" w:type="dxa"/>
            <w:vMerge/>
            <w:hideMark/>
          </w:tcPr>
          <w:p w14:paraId="7F1C5F89" w14:textId="77777777" w:rsidR="0033315F" w:rsidRPr="004A06A9" w:rsidRDefault="0033315F" w:rsidP="00B815D2">
            <w:pPr>
              <w:pStyle w:val="Sraopastraipa"/>
              <w:ind w:firstLine="709"/>
              <w:rPr>
                <w:rFonts w:ascii="Times New Roman" w:hAnsi="Times New Roman" w:cs="Times New Roman"/>
                <w:sz w:val="24"/>
                <w:szCs w:val="24"/>
              </w:rPr>
            </w:pPr>
          </w:p>
        </w:tc>
        <w:tc>
          <w:tcPr>
            <w:tcW w:w="2659" w:type="dxa"/>
            <w:hideMark/>
          </w:tcPr>
          <w:p w14:paraId="7E89F517" w14:textId="77777777" w:rsidR="0033315F" w:rsidRPr="004A06A9" w:rsidRDefault="6F59CCA0" w:rsidP="6F59CCA0">
            <w:pPr>
              <w:pStyle w:val="Sraopastraipa"/>
              <w:ind w:left="0"/>
              <w:rPr>
                <w:rFonts w:ascii="Times New Roman" w:hAnsi="Times New Roman" w:cs="Times New Roman"/>
                <w:sz w:val="24"/>
                <w:szCs w:val="24"/>
              </w:rPr>
            </w:pPr>
            <w:r w:rsidRPr="6F59CCA0">
              <w:rPr>
                <w:rFonts w:ascii="Times New Roman" w:hAnsi="Times New Roman" w:cs="Times New Roman"/>
                <w:sz w:val="24"/>
                <w:szCs w:val="24"/>
              </w:rPr>
              <w:t>Patvirtintų pareigybių skaičius</w:t>
            </w:r>
          </w:p>
        </w:tc>
        <w:tc>
          <w:tcPr>
            <w:tcW w:w="2695" w:type="dxa"/>
            <w:hideMark/>
          </w:tcPr>
          <w:p w14:paraId="0D8C69F8" w14:textId="77777777" w:rsidR="0033315F" w:rsidRPr="004A06A9" w:rsidRDefault="6F59CCA0" w:rsidP="6F59CCA0">
            <w:pPr>
              <w:pStyle w:val="Sraopastraipa"/>
              <w:ind w:left="174"/>
              <w:rPr>
                <w:rFonts w:ascii="Times New Roman" w:hAnsi="Times New Roman" w:cs="Times New Roman"/>
                <w:sz w:val="24"/>
                <w:szCs w:val="24"/>
              </w:rPr>
            </w:pPr>
            <w:r w:rsidRPr="6F59CCA0">
              <w:rPr>
                <w:rFonts w:ascii="Times New Roman" w:hAnsi="Times New Roman" w:cs="Times New Roman"/>
                <w:sz w:val="24"/>
                <w:szCs w:val="24"/>
              </w:rPr>
              <w:t>Vidutinis užimtų pareigybių skaičius</w:t>
            </w:r>
          </w:p>
        </w:tc>
      </w:tr>
      <w:tr w:rsidR="0033315F" w:rsidRPr="004A06A9" w14:paraId="3AF157BD" w14:textId="77777777" w:rsidTr="3E67FEC1">
        <w:trPr>
          <w:trHeight w:val="310"/>
        </w:trPr>
        <w:tc>
          <w:tcPr>
            <w:tcW w:w="4280" w:type="dxa"/>
            <w:hideMark/>
          </w:tcPr>
          <w:p w14:paraId="09EAC905" w14:textId="77777777" w:rsidR="0033315F" w:rsidRPr="004A06A9" w:rsidRDefault="6F59CCA0" w:rsidP="6F59CCA0">
            <w:pPr>
              <w:pStyle w:val="Sraopastraipa"/>
              <w:ind w:firstLine="709"/>
              <w:rPr>
                <w:rFonts w:ascii="Times New Roman" w:hAnsi="Times New Roman" w:cs="Times New Roman"/>
                <w:sz w:val="24"/>
                <w:szCs w:val="24"/>
              </w:rPr>
            </w:pPr>
            <w:r w:rsidRPr="6F59CCA0">
              <w:rPr>
                <w:rFonts w:ascii="Times New Roman" w:hAnsi="Times New Roman" w:cs="Times New Roman"/>
                <w:sz w:val="24"/>
                <w:szCs w:val="24"/>
              </w:rPr>
              <w:t>iš viso</w:t>
            </w:r>
          </w:p>
        </w:tc>
        <w:tc>
          <w:tcPr>
            <w:tcW w:w="2659" w:type="dxa"/>
            <w:hideMark/>
          </w:tcPr>
          <w:p w14:paraId="0F2E8555" w14:textId="77777777" w:rsidR="0033315F" w:rsidRPr="004A06A9" w:rsidRDefault="0033315F" w:rsidP="3E67FEC1">
            <w:pPr>
              <w:pStyle w:val="Sraopastraipa"/>
              <w:tabs>
                <w:tab w:val="left" w:pos="2208"/>
              </w:tabs>
              <w:ind w:firstLine="709"/>
              <w:rPr>
                <w:rFonts w:ascii="Times New Roman" w:hAnsi="Times New Roman" w:cs="Times New Roman"/>
                <w:sz w:val="24"/>
                <w:szCs w:val="24"/>
              </w:rPr>
            </w:pPr>
            <w:r w:rsidRPr="004A06A9">
              <w:rPr>
                <w:rFonts w:ascii="Times New Roman" w:hAnsi="Times New Roman" w:cs="Times New Roman"/>
                <w:sz w:val="24"/>
                <w:szCs w:val="24"/>
              </w:rPr>
              <w:t>51</w:t>
            </w:r>
            <w:r>
              <w:rPr>
                <w:rFonts w:ascii="Times New Roman" w:hAnsi="Times New Roman" w:cs="Times New Roman"/>
                <w:sz w:val="24"/>
                <w:szCs w:val="24"/>
              </w:rPr>
              <w:tab/>
            </w:r>
          </w:p>
        </w:tc>
        <w:tc>
          <w:tcPr>
            <w:tcW w:w="2695" w:type="dxa"/>
            <w:hideMark/>
          </w:tcPr>
          <w:p w14:paraId="06BDD06B" w14:textId="77777777" w:rsidR="0033315F" w:rsidRPr="004A06A9" w:rsidRDefault="3E67FEC1" w:rsidP="3E67FEC1">
            <w:pPr>
              <w:pStyle w:val="Sraopastraipa"/>
              <w:ind w:firstLine="709"/>
              <w:rPr>
                <w:rFonts w:ascii="Times New Roman" w:hAnsi="Times New Roman" w:cs="Times New Roman"/>
                <w:sz w:val="24"/>
                <w:szCs w:val="24"/>
              </w:rPr>
            </w:pPr>
            <w:r w:rsidRPr="3E67FEC1">
              <w:rPr>
                <w:rFonts w:ascii="Times New Roman" w:hAnsi="Times New Roman" w:cs="Times New Roman"/>
                <w:sz w:val="24"/>
                <w:szCs w:val="24"/>
              </w:rPr>
              <w:t>47</w:t>
            </w:r>
          </w:p>
        </w:tc>
      </w:tr>
      <w:tr w:rsidR="0033315F" w:rsidRPr="004A06A9" w14:paraId="542B5272" w14:textId="77777777" w:rsidTr="3E67FEC1">
        <w:trPr>
          <w:trHeight w:val="310"/>
        </w:trPr>
        <w:tc>
          <w:tcPr>
            <w:tcW w:w="4280" w:type="dxa"/>
            <w:hideMark/>
          </w:tcPr>
          <w:p w14:paraId="57BFB058" w14:textId="77777777" w:rsidR="0033315F" w:rsidRPr="004A06A9" w:rsidRDefault="6F59CCA0" w:rsidP="6F59CCA0">
            <w:pPr>
              <w:pStyle w:val="Sraopastraipa"/>
              <w:ind w:firstLine="709"/>
              <w:rPr>
                <w:rFonts w:ascii="Times New Roman" w:hAnsi="Times New Roman" w:cs="Times New Roman"/>
                <w:sz w:val="24"/>
                <w:szCs w:val="24"/>
              </w:rPr>
            </w:pPr>
            <w:r w:rsidRPr="6F59CCA0">
              <w:rPr>
                <w:rFonts w:ascii="Times New Roman" w:hAnsi="Times New Roman" w:cs="Times New Roman"/>
                <w:sz w:val="24"/>
                <w:szCs w:val="24"/>
              </w:rPr>
              <w:t>iš jų:</w:t>
            </w:r>
          </w:p>
        </w:tc>
        <w:tc>
          <w:tcPr>
            <w:tcW w:w="2659" w:type="dxa"/>
            <w:hideMark/>
          </w:tcPr>
          <w:p w14:paraId="6FDD1322" w14:textId="77777777" w:rsidR="0033315F" w:rsidRPr="004A06A9" w:rsidRDefault="3E67FEC1" w:rsidP="3E67FEC1">
            <w:pPr>
              <w:pStyle w:val="Sraopastraipa"/>
              <w:ind w:firstLine="709"/>
              <w:rPr>
                <w:rFonts w:ascii="Times New Roman" w:hAnsi="Times New Roman" w:cs="Times New Roman"/>
                <w:sz w:val="24"/>
                <w:szCs w:val="24"/>
              </w:rPr>
            </w:pPr>
            <w:r w:rsidRPr="3E67FEC1">
              <w:rPr>
                <w:rFonts w:ascii="Times New Roman" w:hAnsi="Times New Roman" w:cs="Times New Roman"/>
                <w:sz w:val="24"/>
                <w:szCs w:val="24"/>
              </w:rPr>
              <w:t> </w:t>
            </w:r>
          </w:p>
        </w:tc>
        <w:tc>
          <w:tcPr>
            <w:tcW w:w="2695" w:type="dxa"/>
            <w:hideMark/>
          </w:tcPr>
          <w:p w14:paraId="0F33E02A" w14:textId="77777777" w:rsidR="0033315F" w:rsidRPr="004A06A9" w:rsidRDefault="3E67FEC1" w:rsidP="3E67FEC1">
            <w:pPr>
              <w:pStyle w:val="Sraopastraipa"/>
              <w:ind w:firstLine="709"/>
              <w:rPr>
                <w:rFonts w:ascii="Times New Roman" w:hAnsi="Times New Roman" w:cs="Times New Roman"/>
                <w:sz w:val="24"/>
                <w:szCs w:val="24"/>
              </w:rPr>
            </w:pPr>
            <w:r w:rsidRPr="3E67FEC1">
              <w:rPr>
                <w:rFonts w:ascii="Times New Roman" w:hAnsi="Times New Roman" w:cs="Times New Roman"/>
                <w:sz w:val="24"/>
                <w:szCs w:val="24"/>
              </w:rPr>
              <w:t> </w:t>
            </w:r>
          </w:p>
        </w:tc>
      </w:tr>
      <w:tr w:rsidR="0033315F" w:rsidRPr="004A06A9" w14:paraId="615051AA" w14:textId="77777777" w:rsidTr="3E67FEC1">
        <w:trPr>
          <w:trHeight w:val="310"/>
        </w:trPr>
        <w:tc>
          <w:tcPr>
            <w:tcW w:w="4280" w:type="dxa"/>
            <w:hideMark/>
          </w:tcPr>
          <w:p w14:paraId="1D06B92E" w14:textId="77777777" w:rsidR="0033315F" w:rsidRPr="004A06A9" w:rsidRDefault="6F59CCA0" w:rsidP="6F59CCA0">
            <w:pPr>
              <w:pStyle w:val="Sraopastraipa"/>
              <w:ind w:left="176"/>
              <w:rPr>
                <w:rFonts w:ascii="Times New Roman" w:hAnsi="Times New Roman" w:cs="Times New Roman"/>
                <w:sz w:val="24"/>
                <w:szCs w:val="24"/>
              </w:rPr>
            </w:pPr>
            <w:r w:rsidRPr="6F59CCA0">
              <w:rPr>
                <w:rFonts w:ascii="Times New Roman" w:hAnsi="Times New Roman" w:cs="Times New Roman"/>
                <w:sz w:val="24"/>
                <w:szCs w:val="24"/>
              </w:rPr>
              <w:t>-valstybės tarnautojai</w:t>
            </w:r>
          </w:p>
        </w:tc>
        <w:tc>
          <w:tcPr>
            <w:tcW w:w="2659" w:type="dxa"/>
            <w:hideMark/>
          </w:tcPr>
          <w:p w14:paraId="25FAE46B" w14:textId="77777777" w:rsidR="0033315F" w:rsidRPr="004A06A9" w:rsidRDefault="3E67FEC1" w:rsidP="3E67FEC1">
            <w:pPr>
              <w:pStyle w:val="Sraopastraipa"/>
              <w:ind w:firstLine="709"/>
              <w:rPr>
                <w:rFonts w:ascii="Times New Roman" w:hAnsi="Times New Roman" w:cs="Times New Roman"/>
                <w:sz w:val="24"/>
                <w:szCs w:val="24"/>
              </w:rPr>
            </w:pPr>
            <w:r w:rsidRPr="3E67FEC1">
              <w:rPr>
                <w:rFonts w:ascii="Times New Roman" w:hAnsi="Times New Roman" w:cs="Times New Roman"/>
                <w:sz w:val="24"/>
                <w:szCs w:val="24"/>
              </w:rPr>
              <w:t>21</w:t>
            </w:r>
          </w:p>
        </w:tc>
        <w:tc>
          <w:tcPr>
            <w:tcW w:w="2695" w:type="dxa"/>
            <w:hideMark/>
          </w:tcPr>
          <w:p w14:paraId="25199405" w14:textId="77777777" w:rsidR="0033315F" w:rsidRPr="004A06A9" w:rsidRDefault="3E67FEC1" w:rsidP="3E67FEC1">
            <w:pPr>
              <w:pStyle w:val="Sraopastraipa"/>
              <w:ind w:firstLine="709"/>
              <w:rPr>
                <w:rFonts w:ascii="Times New Roman" w:hAnsi="Times New Roman" w:cs="Times New Roman"/>
                <w:sz w:val="24"/>
                <w:szCs w:val="24"/>
              </w:rPr>
            </w:pPr>
            <w:r w:rsidRPr="3E67FEC1">
              <w:rPr>
                <w:rFonts w:ascii="Times New Roman" w:hAnsi="Times New Roman" w:cs="Times New Roman"/>
                <w:sz w:val="24"/>
                <w:szCs w:val="24"/>
              </w:rPr>
              <w:t>16</w:t>
            </w:r>
          </w:p>
        </w:tc>
      </w:tr>
      <w:tr w:rsidR="0033315F" w:rsidRPr="004A06A9" w14:paraId="0D18C1D1" w14:textId="77777777" w:rsidTr="3E67FEC1">
        <w:trPr>
          <w:trHeight w:val="300"/>
        </w:trPr>
        <w:tc>
          <w:tcPr>
            <w:tcW w:w="4280" w:type="dxa"/>
            <w:hideMark/>
          </w:tcPr>
          <w:p w14:paraId="6159DC65" w14:textId="77777777" w:rsidR="0033315F" w:rsidRPr="004A06A9" w:rsidRDefault="6F59CCA0" w:rsidP="6F59CCA0">
            <w:pPr>
              <w:pStyle w:val="Sraopastraipa"/>
              <w:ind w:left="176"/>
              <w:rPr>
                <w:rFonts w:ascii="Times New Roman" w:hAnsi="Times New Roman" w:cs="Times New Roman"/>
                <w:sz w:val="24"/>
                <w:szCs w:val="24"/>
              </w:rPr>
            </w:pPr>
            <w:r w:rsidRPr="6F59CCA0">
              <w:rPr>
                <w:rFonts w:ascii="Times New Roman" w:hAnsi="Times New Roman" w:cs="Times New Roman"/>
                <w:sz w:val="24"/>
                <w:szCs w:val="24"/>
              </w:rPr>
              <w:t>-darbuotojai, dirbantys pagal darbo sutartis</w:t>
            </w:r>
          </w:p>
        </w:tc>
        <w:tc>
          <w:tcPr>
            <w:tcW w:w="2659" w:type="dxa"/>
            <w:hideMark/>
          </w:tcPr>
          <w:p w14:paraId="4F68EF46" w14:textId="77777777" w:rsidR="0033315F" w:rsidRPr="004A06A9" w:rsidRDefault="3E67FEC1" w:rsidP="3E67FEC1">
            <w:pPr>
              <w:pStyle w:val="Sraopastraipa"/>
              <w:ind w:firstLine="709"/>
              <w:rPr>
                <w:rFonts w:ascii="Times New Roman" w:hAnsi="Times New Roman" w:cs="Times New Roman"/>
                <w:sz w:val="24"/>
                <w:szCs w:val="24"/>
              </w:rPr>
            </w:pPr>
            <w:r w:rsidRPr="3E67FEC1">
              <w:rPr>
                <w:rFonts w:ascii="Times New Roman" w:hAnsi="Times New Roman" w:cs="Times New Roman"/>
                <w:sz w:val="24"/>
                <w:szCs w:val="24"/>
              </w:rPr>
              <w:t>30</w:t>
            </w:r>
          </w:p>
        </w:tc>
        <w:tc>
          <w:tcPr>
            <w:tcW w:w="2695" w:type="dxa"/>
            <w:hideMark/>
          </w:tcPr>
          <w:p w14:paraId="07B02F71" w14:textId="77777777" w:rsidR="0033315F" w:rsidRPr="00F275BF" w:rsidRDefault="3E67FEC1" w:rsidP="3E67FEC1">
            <w:pPr>
              <w:pStyle w:val="Sraopastraipa"/>
              <w:ind w:firstLine="709"/>
              <w:rPr>
                <w:rFonts w:ascii="Times New Roman" w:hAnsi="Times New Roman" w:cs="Times New Roman"/>
                <w:sz w:val="24"/>
                <w:szCs w:val="24"/>
              </w:rPr>
            </w:pPr>
            <w:r w:rsidRPr="3E67FEC1">
              <w:rPr>
                <w:rFonts w:ascii="Times New Roman" w:hAnsi="Times New Roman" w:cs="Times New Roman"/>
                <w:sz w:val="24"/>
                <w:szCs w:val="24"/>
              </w:rPr>
              <w:t>31</w:t>
            </w:r>
          </w:p>
        </w:tc>
      </w:tr>
    </w:tbl>
    <w:p w14:paraId="09D03882" w14:textId="77777777" w:rsidR="0033315F" w:rsidRPr="004A06A9" w:rsidRDefault="6F59CCA0" w:rsidP="6F59CCA0">
      <w:pPr>
        <w:pStyle w:val="Sraopastraipa"/>
        <w:spacing w:after="0" w:line="240" w:lineRule="auto"/>
        <w:ind w:left="0" w:firstLine="709"/>
        <w:jc w:val="both"/>
        <w:rPr>
          <w:rFonts w:ascii="Times New Roman" w:hAnsi="Times New Roman" w:cs="Times New Roman"/>
          <w:sz w:val="24"/>
          <w:szCs w:val="24"/>
        </w:rPr>
      </w:pPr>
      <w:r w:rsidRPr="6F59CCA0">
        <w:rPr>
          <w:rFonts w:ascii="Times New Roman" w:hAnsi="Times New Roman" w:cs="Times New Roman"/>
          <w:sz w:val="24"/>
          <w:szCs w:val="24"/>
        </w:rPr>
        <w:t>Finansiniai 2025 metai prasideda sausio 1 d., baigiasi birželio 30 d.</w:t>
      </w:r>
    </w:p>
    <w:p w14:paraId="141494F1" w14:textId="77777777" w:rsidR="0033315F" w:rsidRPr="004A06A9" w:rsidRDefault="6F59CCA0" w:rsidP="6F59CCA0">
      <w:pPr>
        <w:spacing w:before="100" w:beforeAutospacing="1" w:after="100" w:afterAutospacing="1" w:line="240" w:lineRule="auto"/>
        <w:jc w:val="center"/>
        <w:rPr>
          <w:rFonts w:ascii="Times New Roman" w:hAnsi="Times New Roman" w:cs="Times New Roman"/>
          <w:b/>
          <w:bCs/>
          <w:sz w:val="24"/>
          <w:szCs w:val="24"/>
        </w:rPr>
      </w:pPr>
      <w:r w:rsidRPr="6F59CCA0">
        <w:rPr>
          <w:rFonts w:ascii="Times New Roman" w:hAnsi="Times New Roman" w:cs="Times New Roman"/>
          <w:b/>
          <w:bCs/>
          <w:sz w:val="24"/>
          <w:szCs w:val="24"/>
        </w:rPr>
        <w:t>II. APSKAITOS POLITIKA</w:t>
      </w:r>
    </w:p>
    <w:p w14:paraId="74A2A07D" w14:textId="77777777" w:rsidR="0033315F" w:rsidRPr="004A06A9" w:rsidRDefault="6F59CCA0" w:rsidP="6F59CCA0">
      <w:pPr>
        <w:spacing w:before="100" w:beforeAutospacing="1" w:after="100" w:afterAutospacing="1" w:line="240" w:lineRule="auto"/>
        <w:jc w:val="center"/>
        <w:rPr>
          <w:rFonts w:ascii="Times New Roman" w:hAnsi="Times New Roman" w:cs="Times New Roman"/>
          <w:b/>
          <w:bCs/>
          <w:sz w:val="24"/>
          <w:szCs w:val="24"/>
        </w:rPr>
      </w:pPr>
      <w:r w:rsidRPr="6F59CCA0">
        <w:rPr>
          <w:rFonts w:ascii="Times New Roman" w:hAnsi="Times New Roman" w:cs="Times New Roman"/>
          <w:b/>
          <w:bCs/>
          <w:sz w:val="24"/>
          <w:szCs w:val="24"/>
        </w:rPr>
        <w:t>Finansinių ataskaitų parengimo pagrindas</w:t>
      </w:r>
    </w:p>
    <w:p w14:paraId="1DF3CB6E" w14:textId="77777777" w:rsidR="0033315F" w:rsidRPr="004A06A9" w:rsidRDefault="6F59CCA0" w:rsidP="6F59CCA0">
      <w:pPr>
        <w:spacing w:after="0" w:line="240" w:lineRule="auto"/>
        <w:ind w:firstLine="709"/>
        <w:jc w:val="both"/>
        <w:rPr>
          <w:rFonts w:ascii="Times New Roman" w:hAnsi="Times New Roman" w:cs="Times New Roman"/>
          <w:sz w:val="24"/>
          <w:szCs w:val="24"/>
        </w:rPr>
      </w:pPr>
      <w:r w:rsidRPr="6F59CCA0">
        <w:rPr>
          <w:rFonts w:ascii="Times New Roman" w:hAnsi="Times New Roman" w:cs="Times New Roman"/>
          <w:sz w:val="24"/>
          <w:szCs w:val="24"/>
        </w:rPr>
        <w:t>Šiaulių TLK 2025 m. finansinę apskaitą tvarkė vadovaujantis Lietuvos Respublikos finansinės apskaitos ir Viešojo sektoriaus atskaitomybės įstatymų reikalavimais, Viešojo sektoriaus apskaitos ir finansinės atskaitomybės standartais (toliau – VSAFAS) ir Valstybinės ligonių kasos prie Sveikatos apsaugos ministerijos direktoriaus 2011 m. birželio 21 d. įsakymo Nr. 1K-120 „Dėl Valstybinės ligonių kasos prie Sveikatos apsaugos ministerijos ir teritorinių ligonių kasų buhalterinės apskaitos vadovo patvirtinimo“ su vėlesniais pakeitimais. Šiaulių TLK vadovaujasi viešojo sektoriaus apskaitos ir finansinės atskaitomybės standartais nuo 2010 metų sausio mėnesio 1 dienos.</w:t>
      </w:r>
    </w:p>
    <w:p w14:paraId="2CD003B8" w14:textId="77777777" w:rsidR="0033315F" w:rsidRPr="004A06A9" w:rsidRDefault="6F59CCA0" w:rsidP="6F59CCA0">
      <w:pPr>
        <w:spacing w:after="0" w:line="240" w:lineRule="auto"/>
        <w:ind w:firstLine="709"/>
        <w:jc w:val="both"/>
        <w:rPr>
          <w:rFonts w:ascii="Times New Roman" w:hAnsi="Times New Roman" w:cs="Times New Roman"/>
          <w:sz w:val="24"/>
          <w:szCs w:val="24"/>
        </w:rPr>
      </w:pPr>
      <w:r w:rsidRPr="6F59CCA0">
        <w:rPr>
          <w:rFonts w:ascii="Times New Roman" w:hAnsi="Times New Roman" w:cs="Times New Roman"/>
          <w:sz w:val="24"/>
          <w:szCs w:val="24"/>
        </w:rPr>
        <w:t xml:space="preserve">Pateiktos finansinės ataskaitos parengtos vadovaujantis VSAFAS reikalavimais. </w:t>
      </w:r>
    </w:p>
    <w:p w14:paraId="432B6BA2" w14:textId="77777777" w:rsidR="0033315F" w:rsidRPr="004A06A9" w:rsidRDefault="6F59CCA0" w:rsidP="6F59CCA0">
      <w:pPr>
        <w:spacing w:after="0" w:line="240" w:lineRule="auto"/>
        <w:ind w:firstLine="709"/>
        <w:jc w:val="both"/>
        <w:rPr>
          <w:rFonts w:ascii="Times New Roman" w:hAnsi="Times New Roman" w:cs="Times New Roman"/>
          <w:sz w:val="24"/>
          <w:szCs w:val="24"/>
        </w:rPr>
      </w:pPr>
      <w:r w:rsidRPr="6F59CCA0">
        <w:rPr>
          <w:rFonts w:ascii="Times New Roman" w:hAnsi="Times New Roman" w:cs="Times New Roman"/>
          <w:sz w:val="24"/>
          <w:szCs w:val="24"/>
        </w:rPr>
        <w:t>Apskaitos politika keičiama dėl VSAFAS pasikeitimo arba, jei kiti teisės aktai to reikalauja.</w:t>
      </w:r>
    </w:p>
    <w:p w14:paraId="73CCEBC2" w14:textId="77777777" w:rsidR="0033315F" w:rsidRPr="004A06A9" w:rsidRDefault="6F59CCA0" w:rsidP="6F59CCA0">
      <w:pPr>
        <w:spacing w:before="100" w:beforeAutospacing="1" w:after="100" w:afterAutospacing="1" w:line="240" w:lineRule="auto"/>
        <w:jc w:val="center"/>
        <w:rPr>
          <w:rFonts w:ascii="Times New Roman" w:hAnsi="Times New Roman" w:cs="Times New Roman"/>
          <w:b/>
          <w:bCs/>
          <w:sz w:val="24"/>
          <w:szCs w:val="24"/>
        </w:rPr>
      </w:pPr>
      <w:r w:rsidRPr="6F59CCA0">
        <w:rPr>
          <w:rFonts w:ascii="Times New Roman" w:hAnsi="Times New Roman" w:cs="Times New Roman"/>
          <w:b/>
          <w:bCs/>
          <w:sz w:val="24"/>
          <w:szCs w:val="24"/>
        </w:rPr>
        <w:t>Finansinių ataskaitų forma</w:t>
      </w:r>
    </w:p>
    <w:p w14:paraId="177D5D60" w14:textId="77777777" w:rsidR="0033315F" w:rsidRPr="004A06A9" w:rsidRDefault="6F59CCA0" w:rsidP="6F59CCA0">
      <w:pPr>
        <w:spacing w:after="0" w:line="240" w:lineRule="auto"/>
        <w:ind w:firstLine="709"/>
        <w:jc w:val="both"/>
        <w:rPr>
          <w:rFonts w:ascii="Times New Roman" w:hAnsi="Times New Roman" w:cs="Times New Roman"/>
          <w:sz w:val="24"/>
          <w:szCs w:val="24"/>
        </w:rPr>
      </w:pPr>
      <w:r w:rsidRPr="6F59CCA0">
        <w:rPr>
          <w:rFonts w:ascii="Times New Roman" w:hAnsi="Times New Roman" w:cs="Times New Roman"/>
          <w:sz w:val="24"/>
          <w:szCs w:val="24"/>
        </w:rPr>
        <w:t>Pateiktos finansinės ataskaitos parengtos vadovaujantis Lietuvos Respublikos finansinės apskaitos ir Viešojo sektoriaus atskaitomybės įstatymų reikalavimais, Viešojo sektoriaus apskaitos ir finansinės atskaitomybės standartais (toliau – VSAFAS).</w:t>
      </w:r>
    </w:p>
    <w:p w14:paraId="3F73F4EE" w14:textId="77777777" w:rsidR="0033315F" w:rsidRPr="004A06A9" w:rsidRDefault="6F59CCA0" w:rsidP="6F59CCA0">
      <w:pPr>
        <w:spacing w:after="0" w:line="240" w:lineRule="auto"/>
        <w:ind w:firstLine="709"/>
        <w:jc w:val="both"/>
        <w:rPr>
          <w:rFonts w:ascii="Times New Roman" w:hAnsi="Times New Roman" w:cs="Times New Roman"/>
          <w:sz w:val="24"/>
          <w:szCs w:val="24"/>
        </w:rPr>
      </w:pPr>
      <w:r w:rsidRPr="6F59CCA0">
        <w:rPr>
          <w:rFonts w:ascii="Times New Roman" w:hAnsi="Times New Roman" w:cs="Times New Roman"/>
          <w:sz w:val="24"/>
          <w:szCs w:val="24"/>
        </w:rPr>
        <w:t>Šiaulių TLK tvarkydama apskaitą ir sudarydama finansines ataskaitas, vadovaujasi VSAFAS nuo 2010 metų sausio 1d.</w:t>
      </w:r>
    </w:p>
    <w:p w14:paraId="5E882C1F" w14:textId="77777777" w:rsidR="0033315F" w:rsidRPr="004A06A9" w:rsidRDefault="6F59CCA0" w:rsidP="6F59CCA0">
      <w:pPr>
        <w:spacing w:after="0" w:line="240" w:lineRule="auto"/>
        <w:ind w:firstLine="709"/>
        <w:jc w:val="both"/>
        <w:rPr>
          <w:rFonts w:ascii="Times New Roman" w:hAnsi="Times New Roman" w:cs="Times New Roman"/>
          <w:sz w:val="24"/>
          <w:szCs w:val="24"/>
        </w:rPr>
      </w:pPr>
      <w:r w:rsidRPr="6F59CCA0">
        <w:rPr>
          <w:rFonts w:ascii="Times New Roman" w:hAnsi="Times New Roman" w:cs="Times New Roman"/>
          <w:sz w:val="24"/>
          <w:szCs w:val="24"/>
        </w:rPr>
        <w:lastRenderedPageBreak/>
        <w:t>Apskaitos politika keičiama dėl VSAFAS pasikeitimo arba, jei kiti teisės aktai to reikalauja.</w:t>
      </w:r>
    </w:p>
    <w:p w14:paraId="29117D0D" w14:textId="77777777" w:rsidR="0033315F" w:rsidRPr="004A06A9" w:rsidRDefault="6F59CCA0" w:rsidP="6F59CCA0">
      <w:pPr>
        <w:spacing w:after="0" w:line="240" w:lineRule="auto"/>
        <w:ind w:firstLine="709"/>
        <w:rPr>
          <w:rFonts w:ascii="Times New Roman" w:hAnsi="Times New Roman" w:cs="Times New Roman"/>
          <w:sz w:val="24"/>
          <w:szCs w:val="24"/>
        </w:rPr>
      </w:pPr>
      <w:r w:rsidRPr="6F59CCA0">
        <w:rPr>
          <w:rFonts w:ascii="Times New Roman" w:hAnsi="Times New Roman" w:cs="Times New Roman"/>
          <w:sz w:val="24"/>
          <w:szCs w:val="24"/>
        </w:rPr>
        <w:t>Šiaulių TLK metinių ataskaitų rinkinį sudaro šios ataskaitos:</w:t>
      </w:r>
    </w:p>
    <w:p w14:paraId="1EF722C2" w14:textId="77777777" w:rsidR="0033315F" w:rsidRPr="004A06A9" w:rsidRDefault="3E67FEC1" w:rsidP="3E67FEC1">
      <w:pPr>
        <w:pStyle w:val="Sraopastraipa"/>
        <w:numPr>
          <w:ilvl w:val="0"/>
          <w:numId w:val="3"/>
        </w:numPr>
        <w:tabs>
          <w:tab w:val="left" w:pos="993"/>
        </w:tabs>
        <w:spacing w:after="0" w:line="240" w:lineRule="auto"/>
        <w:ind w:left="0" w:firstLine="709"/>
        <w:jc w:val="both"/>
        <w:rPr>
          <w:rFonts w:ascii="Times New Roman" w:hAnsi="Times New Roman" w:cs="Times New Roman"/>
          <w:sz w:val="24"/>
          <w:szCs w:val="24"/>
        </w:rPr>
      </w:pPr>
      <w:r w:rsidRPr="3E67FEC1">
        <w:rPr>
          <w:rFonts w:ascii="Times New Roman" w:hAnsi="Times New Roman" w:cs="Times New Roman"/>
          <w:sz w:val="24"/>
          <w:szCs w:val="24"/>
        </w:rPr>
        <w:t>finansinės būklės ataskaita, kurios forma patvirtinta Lietuvos Respublikos finansų ministro 2015 m. kovo 4 d. . įsakymu Nr. 1K-079 ,,Dėl finansų ministro 2007 m. gruodžio 19 d. įsakymo Nr. 1K-378 ,,Dėl viešojo sektoriaus apskaitos ir finansinės atskaitomybės 2–</w:t>
      </w:r>
      <w:proofErr w:type="spellStart"/>
      <w:r w:rsidRPr="3E67FEC1">
        <w:rPr>
          <w:rFonts w:ascii="Times New Roman" w:hAnsi="Times New Roman" w:cs="Times New Roman"/>
          <w:sz w:val="24"/>
          <w:szCs w:val="24"/>
        </w:rPr>
        <w:t>ojo</w:t>
      </w:r>
      <w:proofErr w:type="spellEnd"/>
      <w:r w:rsidRPr="3E67FEC1">
        <w:rPr>
          <w:rFonts w:ascii="Times New Roman" w:hAnsi="Times New Roman" w:cs="Times New Roman"/>
          <w:sz w:val="24"/>
          <w:szCs w:val="24"/>
        </w:rPr>
        <w:t xml:space="preserve"> standarto patvirtinimo“ pakeitimo“;</w:t>
      </w:r>
    </w:p>
    <w:p w14:paraId="09FD2773" w14:textId="77777777" w:rsidR="0033315F" w:rsidRPr="004A06A9" w:rsidRDefault="6F59CCA0" w:rsidP="6F59CCA0">
      <w:pPr>
        <w:pStyle w:val="Sraopastraipa"/>
        <w:numPr>
          <w:ilvl w:val="0"/>
          <w:numId w:val="3"/>
        </w:numPr>
        <w:tabs>
          <w:tab w:val="left" w:pos="993"/>
        </w:tabs>
        <w:spacing w:after="0" w:line="240" w:lineRule="auto"/>
        <w:ind w:left="0" w:firstLine="709"/>
        <w:jc w:val="both"/>
        <w:rPr>
          <w:rFonts w:ascii="Times New Roman" w:hAnsi="Times New Roman" w:cs="Times New Roman"/>
          <w:sz w:val="24"/>
          <w:szCs w:val="24"/>
        </w:rPr>
      </w:pPr>
      <w:r w:rsidRPr="6F59CCA0">
        <w:rPr>
          <w:rFonts w:ascii="Times New Roman" w:hAnsi="Times New Roman" w:cs="Times New Roman"/>
          <w:sz w:val="24"/>
          <w:szCs w:val="24"/>
        </w:rPr>
        <w:t>veiklos rezultatų ataskaita, kurios forma patvirtinta Lietuvos Respublikos finansų ministro 2016 m. gruodžio 28 d. įsakymu Nr. 1K-473 ,,Dėl finansų ministro 2007 m. gruodžio 19 d. įsakymo Nr. 1K-379 ,,Dėl viešojo sektoriaus apskaitos ir finansinės atskaitomybės 3-ojo standarto patvirtinimo“ pakeitimo“;</w:t>
      </w:r>
    </w:p>
    <w:p w14:paraId="4FDF1861" w14:textId="77777777" w:rsidR="0033315F" w:rsidRPr="004A06A9" w:rsidRDefault="6F59CCA0" w:rsidP="6F59CCA0">
      <w:pPr>
        <w:pStyle w:val="Sraopastraipa"/>
        <w:numPr>
          <w:ilvl w:val="0"/>
          <w:numId w:val="3"/>
        </w:numPr>
        <w:tabs>
          <w:tab w:val="left" w:pos="993"/>
        </w:tabs>
        <w:spacing w:after="0" w:line="240" w:lineRule="auto"/>
        <w:ind w:left="0" w:firstLine="709"/>
        <w:jc w:val="both"/>
        <w:rPr>
          <w:rFonts w:ascii="Times New Roman" w:hAnsi="Times New Roman" w:cs="Times New Roman"/>
          <w:sz w:val="24"/>
          <w:szCs w:val="24"/>
        </w:rPr>
      </w:pPr>
      <w:r w:rsidRPr="6F59CCA0">
        <w:rPr>
          <w:rFonts w:ascii="Times New Roman" w:hAnsi="Times New Roman" w:cs="Times New Roman"/>
          <w:sz w:val="24"/>
          <w:szCs w:val="24"/>
        </w:rPr>
        <w:t>grynojo turto pokyčių ataskaita, kurios formą parvirtinta Lietuvos Respublikos finansų ministro 2014 m. lapkričio 28 d. įsakymu Nr. 1K-406 ,,Dėl finansų ministro 2007 m. gruodžio 19 d. įsakymo Nr. 1K-380 ,,Dėl viešojo sektoriaus apskaitos ir finansinės atskaitomybės 4-ojo standarto patvirtinimo“ pakeitimo“;</w:t>
      </w:r>
    </w:p>
    <w:p w14:paraId="3CB72485" w14:textId="77777777" w:rsidR="0033315F" w:rsidRPr="004A06A9" w:rsidRDefault="6F59CCA0" w:rsidP="6F59CCA0">
      <w:pPr>
        <w:pStyle w:val="Sraopastraipa"/>
        <w:numPr>
          <w:ilvl w:val="0"/>
          <w:numId w:val="3"/>
        </w:numPr>
        <w:tabs>
          <w:tab w:val="left" w:pos="993"/>
        </w:tabs>
        <w:spacing w:after="0" w:line="240" w:lineRule="auto"/>
        <w:ind w:left="0" w:firstLine="709"/>
        <w:jc w:val="both"/>
        <w:rPr>
          <w:rFonts w:ascii="Times New Roman" w:hAnsi="Times New Roman" w:cs="Times New Roman"/>
          <w:sz w:val="24"/>
          <w:szCs w:val="24"/>
        </w:rPr>
      </w:pPr>
      <w:r w:rsidRPr="6F59CCA0">
        <w:rPr>
          <w:rFonts w:ascii="Times New Roman" w:hAnsi="Times New Roman" w:cs="Times New Roman"/>
          <w:sz w:val="24"/>
          <w:szCs w:val="24"/>
        </w:rPr>
        <w:t>pinigų srautų ataskaita, kurios forma patvirtinta Lietuvos Respublikos finansų ministro 2017 m. liepos 31 d. įsakymu Nr. 1K-289 ,,Dėl finansų ministro 2008 m. sausio 9 d. įsakymo Nr. 1K-011 ,,Dėl viešojo sektoriaus apskaitos ir finansinės atskaitomybės 5-ojo standarto patvirtinimo“ pakeitimo“;</w:t>
      </w:r>
    </w:p>
    <w:p w14:paraId="5900CFA4" w14:textId="77777777" w:rsidR="0033315F" w:rsidRPr="004A06A9" w:rsidRDefault="6F59CCA0" w:rsidP="6F59CCA0">
      <w:pPr>
        <w:pStyle w:val="Sraopastraipa"/>
        <w:numPr>
          <w:ilvl w:val="0"/>
          <w:numId w:val="3"/>
        </w:numPr>
        <w:tabs>
          <w:tab w:val="left" w:pos="993"/>
        </w:tabs>
        <w:spacing w:after="0" w:line="240" w:lineRule="auto"/>
        <w:ind w:left="0" w:firstLine="709"/>
        <w:jc w:val="both"/>
        <w:rPr>
          <w:rFonts w:ascii="Times New Roman" w:hAnsi="Times New Roman" w:cs="Times New Roman"/>
          <w:sz w:val="24"/>
          <w:szCs w:val="24"/>
        </w:rPr>
      </w:pPr>
      <w:r w:rsidRPr="6F59CCA0">
        <w:rPr>
          <w:rFonts w:ascii="Times New Roman" w:hAnsi="Times New Roman" w:cs="Times New Roman"/>
          <w:sz w:val="24"/>
          <w:szCs w:val="24"/>
        </w:rPr>
        <w:t>finansinių ataskaitų aiškinamasis raštas, kurio turinys patvirtintas Lietuvos Respublikos finansų ministro 2015 m. balandžio 1 d. įsakymu Nr. 1K-31 ,,Dėl finansų ministro 2008 m. rugpjūčio 18 d. įsakymo Nr. 1K-247 ,,Dėl viešojo sektoriaus apskaitos ir finansinės atskaitomybės 6-ojo standarto patvirtinimo“ pakeitimo“.</w:t>
      </w:r>
    </w:p>
    <w:p w14:paraId="0F2AB1CE" w14:textId="77777777" w:rsidR="0033315F" w:rsidRPr="001961AD" w:rsidRDefault="6F59CCA0" w:rsidP="6F59CCA0">
      <w:pPr>
        <w:pStyle w:val="Sraopastraipa"/>
        <w:spacing w:after="0" w:line="240" w:lineRule="auto"/>
        <w:ind w:left="0" w:firstLine="709"/>
        <w:jc w:val="both"/>
        <w:rPr>
          <w:rFonts w:ascii="Times New Roman" w:hAnsi="Times New Roman" w:cs="Times New Roman"/>
          <w:sz w:val="24"/>
          <w:szCs w:val="24"/>
        </w:rPr>
      </w:pPr>
      <w:r w:rsidRPr="6F59CCA0">
        <w:rPr>
          <w:rFonts w:ascii="Times New Roman" w:hAnsi="Times New Roman" w:cs="Times New Roman"/>
          <w:sz w:val="24"/>
          <w:szCs w:val="24"/>
        </w:rPr>
        <w:t>Šiaulių TLK finansinių ataskaitų rinkinį už 2025 metus rengia ir sudaro Valstybinė ligonių kasa prie Sveikatos apsaugos ministerijos nustatytais terminais pagal Šiaulių TLK duomenis.</w:t>
      </w:r>
    </w:p>
    <w:p w14:paraId="73F3DC89" w14:textId="77777777" w:rsidR="0033315F" w:rsidRPr="004A06A9" w:rsidRDefault="6F59CCA0" w:rsidP="6F59CCA0">
      <w:pPr>
        <w:spacing w:before="100" w:beforeAutospacing="1" w:after="100" w:afterAutospacing="1" w:line="240" w:lineRule="auto"/>
        <w:jc w:val="center"/>
        <w:rPr>
          <w:rFonts w:ascii="Times New Roman" w:hAnsi="Times New Roman" w:cs="Times New Roman"/>
          <w:b/>
          <w:bCs/>
          <w:sz w:val="24"/>
          <w:szCs w:val="24"/>
        </w:rPr>
      </w:pPr>
      <w:r w:rsidRPr="6F59CCA0">
        <w:rPr>
          <w:rFonts w:ascii="Times New Roman" w:hAnsi="Times New Roman" w:cs="Times New Roman"/>
          <w:b/>
          <w:bCs/>
          <w:sz w:val="24"/>
          <w:szCs w:val="24"/>
        </w:rPr>
        <w:t>Finansinių ataskaitų valiuta</w:t>
      </w:r>
    </w:p>
    <w:p w14:paraId="6D607684" w14:textId="77777777" w:rsidR="0033315F" w:rsidRDefault="6F59CCA0" w:rsidP="6F59CCA0">
      <w:pPr>
        <w:pStyle w:val="Sraopastraipa"/>
        <w:spacing w:line="240" w:lineRule="auto"/>
        <w:ind w:left="0" w:firstLine="709"/>
        <w:jc w:val="both"/>
        <w:rPr>
          <w:rFonts w:ascii="Times New Roman" w:hAnsi="Times New Roman" w:cs="Times New Roman"/>
          <w:sz w:val="24"/>
          <w:szCs w:val="24"/>
        </w:rPr>
      </w:pPr>
      <w:r w:rsidRPr="6F59CCA0">
        <w:rPr>
          <w:rFonts w:ascii="Times New Roman" w:hAnsi="Times New Roman" w:cs="Times New Roman"/>
          <w:sz w:val="24"/>
          <w:szCs w:val="24"/>
        </w:rPr>
        <w:t xml:space="preserve">Šiaulių TLK apskaitą tvarko ir šiose ataskaitose visas sumas pateikia eurais. </w:t>
      </w:r>
    </w:p>
    <w:p w14:paraId="28AFA4CF" w14:textId="77777777" w:rsidR="0033315F" w:rsidRPr="004A06A9" w:rsidRDefault="6F59CCA0" w:rsidP="6F59CCA0">
      <w:pPr>
        <w:spacing w:before="100" w:beforeAutospacing="1" w:after="100" w:afterAutospacing="1" w:line="240" w:lineRule="auto"/>
        <w:jc w:val="center"/>
        <w:rPr>
          <w:rFonts w:ascii="Times New Roman" w:hAnsi="Times New Roman" w:cs="Times New Roman"/>
          <w:b/>
          <w:bCs/>
          <w:sz w:val="24"/>
          <w:szCs w:val="24"/>
        </w:rPr>
      </w:pPr>
      <w:r w:rsidRPr="6F59CCA0">
        <w:rPr>
          <w:rFonts w:ascii="Times New Roman" w:hAnsi="Times New Roman" w:cs="Times New Roman"/>
          <w:b/>
          <w:bCs/>
          <w:sz w:val="24"/>
          <w:szCs w:val="24"/>
        </w:rPr>
        <w:t>Nematerialus turtas</w:t>
      </w:r>
    </w:p>
    <w:p w14:paraId="7552609A" w14:textId="77777777" w:rsidR="0033315F" w:rsidRPr="004A06A9" w:rsidRDefault="3E67FEC1" w:rsidP="3E67FEC1">
      <w:pPr>
        <w:pStyle w:val="Sraopastraipa"/>
        <w:spacing w:after="0" w:line="240" w:lineRule="auto"/>
        <w:ind w:left="0" w:firstLine="709"/>
        <w:jc w:val="both"/>
        <w:rPr>
          <w:rFonts w:ascii="Times New Roman" w:hAnsi="Times New Roman" w:cs="Times New Roman"/>
          <w:sz w:val="24"/>
          <w:szCs w:val="24"/>
        </w:rPr>
      </w:pPr>
      <w:r w:rsidRPr="3E67FEC1">
        <w:rPr>
          <w:rFonts w:ascii="Times New Roman" w:hAnsi="Times New Roman" w:cs="Times New Roman"/>
          <w:sz w:val="24"/>
          <w:szCs w:val="24"/>
        </w:rPr>
        <w:t xml:space="preserve">Nematerialusis turtas pirminio pripažinimo metu apskaitoje yra registruojamas įsigijimo savikaina. Išlaidos, patirtos po pirkto ar susikurto nematerialiojo turto pirminio pripažinimo, didina nematerialiojo turto įsigijimo savikainą tik tais atvejais, kai galima patikimai nustatyti, kad patobulintas nematerialusis turtas teiks didesnę ekonominę naudą, </w:t>
      </w:r>
      <w:proofErr w:type="spellStart"/>
      <w:r w:rsidRPr="3E67FEC1">
        <w:rPr>
          <w:rFonts w:ascii="Times New Roman" w:hAnsi="Times New Roman" w:cs="Times New Roman"/>
          <w:sz w:val="24"/>
          <w:szCs w:val="24"/>
        </w:rPr>
        <w:t>t.y</w:t>
      </w:r>
      <w:proofErr w:type="spellEnd"/>
      <w:r w:rsidRPr="3E67FEC1">
        <w:rPr>
          <w:rFonts w:ascii="Times New Roman" w:hAnsi="Times New Roman" w:cs="Times New Roman"/>
          <w:sz w:val="24"/>
          <w:szCs w:val="24"/>
        </w:rPr>
        <w:t>., kad atliktas esminis nematerialiojo turto pagerinimas.</w:t>
      </w:r>
    </w:p>
    <w:p w14:paraId="7450F81E" w14:textId="77777777" w:rsidR="0033315F" w:rsidRPr="004A06A9" w:rsidRDefault="6F59CCA0" w:rsidP="6F59CCA0">
      <w:pPr>
        <w:pStyle w:val="Sraopastraipa"/>
        <w:spacing w:after="0" w:line="240" w:lineRule="auto"/>
        <w:ind w:left="0" w:firstLine="709"/>
        <w:jc w:val="both"/>
        <w:rPr>
          <w:rFonts w:ascii="Times New Roman" w:hAnsi="Times New Roman" w:cs="Times New Roman"/>
          <w:sz w:val="24"/>
          <w:szCs w:val="24"/>
        </w:rPr>
      </w:pPr>
      <w:r w:rsidRPr="6F59CCA0">
        <w:rPr>
          <w:rFonts w:ascii="Times New Roman" w:hAnsi="Times New Roman" w:cs="Times New Roman"/>
          <w:sz w:val="24"/>
          <w:szCs w:val="24"/>
        </w:rPr>
        <w:t>Išankstiniai mokėjimai už nematerialųjį turtą apskaitoje registruojami nematerialiojo turto sąskaitose.</w:t>
      </w:r>
    </w:p>
    <w:p w14:paraId="614B809F" w14:textId="77777777" w:rsidR="0033315F" w:rsidRPr="004A06A9" w:rsidRDefault="6F59CCA0" w:rsidP="6F59CCA0">
      <w:pPr>
        <w:pStyle w:val="Sraopastraipa"/>
        <w:spacing w:after="0" w:line="240" w:lineRule="auto"/>
        <w:ind w:left="0" w:firstLine="709"/>
        <w:jc w:val="both"/>
        <w:rPr>
          <w:rFonts w:ascii="Times New Roman" w:hAnsi="Times New Roman" w:cs="Times New Roman"/>
          <w:sz w:val="24"/>
          <w:szCs w:val="24"/>
        </w:rPr>
      </w:pPr>
      <w:r w:rsidRPr="6F59CCA0">
        <w:rPr>
          <w:rFonts w:ascii="Times New Roman" w:hAnsi="Times New Roman" w:cs="Times New Roman"/>
          <w:sz w:val="24"/>
          <w:szCs w:val="24"/>
        </w:rPr>
        <w:t xml:space="preserve">Po pirminio pripažinimo nematerialusis turtas, kurio naudingo tarnavimo laikas ribotas, finansinėse ataskaitose yra parodomas įsigijimo savikaina, atėmus sukauptą amortizaciją ir nuvertėjimą, jei jis yra. </w:t>
      </w:r>
    </w:p>
    <w:p w14:paraId="289238FE" w14:textId="77777777" w:rsidR="0033315F" w:rsidRPr="004A06A9" w:rsidRDefault="6F59CCA0" w:rsidP="6F59CCA0">
      <w:pPr>
        <w:pStyle w:val="Sraopastraipa"/>
        <w:spacing w:after="0" w:line="240" w:lineRule="auto"/>
        <w:ind w:left="0" w:firstLine="709"/>
        <w:jc w:val="both"/>
        <w:rPr>
          <w:rFonts w:ascii="Times New Roman" w:hAnsi="Times New Roman" w:cs="Times New Roman"/>
          <w:sz w:val="24"/>
          <w:szCs w:val="24"/>
        </w:rPr>
      </w:pPr>
      <w:r w:rsidRPr="6F59CCA0">
        <w:rPr>
          <w:rFonts w:ascii="Times New Roman" w:hAnsi="Times New Roman" w:cs="Times New Roman"/>
          <w:sz w:val="24"/>
          <w:szCs w:val="24"/>
        </w:rPr>
        <w:t>Nematerialiojo turto amortizuojamoji vertė yra nuosekliai paskirstoma per visą nustatytą turto naudingo tarnavimo laiką tiesiogiai proporcingu metodu. Nematerialiojo turto vieneto amortizacija pradedama skaičiuoti nuo kito mėnesio, kai turtas pradedamas naudoti, pirmos dienos ir nebeskaičiuojama nuo kito mėnesio, kai naudojamo nematerialiojo turto likutinė vertė sutampa su jo likvidacine verte, kai turtas perleidžiamas, nurašomas arba kai apskaičiuojamas ir užregistruojamas to turto vieneto nuvertėjimas, lygus jo likutinės vertės sumai, pirmos dienos.</w:t>
      </w:r>
    </w:p>
    <w:p w14:paraId="1DF9EC2C" w14:textId="65D42641" w:rsidR="0033315F" w:rsidRDefault="2CC37C2F" w:rsidP="2CC37C2F">
      <w:pPr>
        <w:pStyle w:val="Sraopastraipa"/>
        <w:spacing w:after="0" w:line="240" w:lineRule="auto"/>
        <w:ind w:left="0" w:firstLine="709"/>
        <w:jc w:val="both"/>
        <w:rPr>
          <w:rFonts w:ascii="Times New Roman" w:hAnsi="Times New Roman" w:cs="Times New Roman"/>
          <w:sz w:val="24"/>
          <w:szCs w:val="24"/>
        </w:rPr>
      </w:pPr>
      <w:r w:rsidRPr="2CC37C2F">
        <w:rPr>
          <w:rFonts w:ascii="Times New Roman" w:hAnsi="Times New Roman" w:cs="Times New Roman"/>
          <w:sz w:val="24"/>
          <w:szCs w:val="24"/>
        </w:rPr>
        <w:t xml:space="preserve">Nematerialiojo turto naudingo tarnavimo laikas, nustatytas atsižvelgiant į sutartis ar kitas juridines teises, neturi būti ilgesnis už juridinių teisių galiojimo laikotarpį. Nematerialiajam turtui Šiaulių TLK taiko nematerialiojo turto amortizacijos normatyvus, patvirtintus Valstybinės ligonių </w:t>
      </w:r>
      <w:r w:rsidRPr="2CC37C2F">
        <w:rPr>
          <w:rFonts w:ascii="Times New Roman" w:hAnsi="Times New Roman" w:cs="Times New Roman"/>
          <w:sz w:val="24"/>
          <w:szCs w:val="24"/>
        </w:rPr>
        <w:lastRenderedPageBreak/>
        <w:t>kasos prie Sveikatos apsaugos ministerijos direktoriaus 2022 m. spalio 21 d. įsakymu Nr. 2K-14 ,,Dėl Valstybinės ligonių kasos prie Sveikatos apsaugos ministerijos ir teritorinių ligonių kasų ilgalaikio turto nusidėvėjimo (amortizacijos) ekonominių normatyvų sąrašo patvirtinimo“ bei jo pakeitimais.</w:t>
      </w:r>
    </w:p>
    <w:p w14:paraId="3FDD9344" w14:textId="35100512" w:rsidR="6F59CCA0" w:rsidRDefault="6F59CCA0" w:rsidP="6F59CCA0">
      <w:pPr>
        <w:ind w:firstLine="709"/>
        <w:jc w:val="both"/>
      </w:pPr>
      <w:r w:rsidRPr="6F59CCA0">
        <w:rPr>
          <w:rFonts w:ascii="Times New Roman" w:eastAsia="Times New Roman" w:hAnsi="Times New Roman" w:cs="Times New Roman"/>
          <w:sz w:val="24"/>
          <w:szCs w:val="24"/>
        </w:rPr>
        <w:t>Taikomi tokie nustatyti ilgalaikio nematerialiojo turto amortizacijos normatyvai (naudingas tarnavimo laikas) pagal turto grupes:</w:t>
      </w:r>
    </w:p>
    <w:tbl>
      <w:tblPr>
        <w:tblStyle w:val="Lentelstinklelis"/>
        <w:tblW w:w="0" w:type="auto"/>
        <w:tblLayout w:type="fixed"/>
        <w:tblLook w:val="06A0" w:firstRow="1" w:lastRow="0" w:firstColumn="1" w:lastColumn="0" w:noHBand="1" w:noVBand="1"/>
      </w:tblPr>
      <w:tblGrid>
        <w:gridCol w:w="705"/>
        <w:gridCol w:w="4815"/>
        <w:gridCol w:w="4110"/>
      </w:tblGrid>
      <w:tr w:rsidR="6F59CCA0" w14:paraId="353BEF3A" w14:textId="77777777" w:rsidTr="3E67FEC1">
        <w:tc>
          <w:tcPr>
            <w:tcW w:w="705" w:type="dxa"/>
          </w:tcPr>
          <w:p w14:paraId="281FBF66" w14:textId="5AD8A202" w:rsidR="6F59CCA0" w:rsidRDefault="6F59CCA0" w:rsidP="6F59CCA0">
            <w:pPr>
              <w:jc w:val="both"/>
              <w:rPr>
                <w:rFonts w:ascii="Times New Roman" w:eastAsia="Times New Roman" w:hAnsi="Times New Roman" w:cs="Times New Roman"/>
                <w:b/>
                <w:bCs/>
                <w:sz w:val="24"/>
                <w:szCs w:val="24"/>
              </w:rPr>
            </w:pPr>
            <w:r w:rsidRPr="6F59CCA0">
              <w:rPr>
                <w:rFonts w:ascii="Times New Roman" w:eastAsia="Times New Roman" w:hAnsi="Times New Roman" w:cs="Times New Roman"/>
                <w:b/>
                <w:bCs/>
                <w:sz w:val="24"/>
                <w:szCs w:val="24"/>
              </w:rPr>
              <w:t>Eil. Nr.</w:t>
            </w:r>
          </w:p>
        </w:tc>
        <w:tc>
          <w:tcPr>
            <w:tcW w:w="4815" w:type="dxa"/>
          </w:tcPr>
          <w:p w14:paraId="202D303C" w14:textId="5532E50B" w:rsidR="6F59CCA0" w:rsidRDefault="6F59CCA0" w:rsidP="6F59CCA0">
            <w:pPr>
              <w:jc w:val="both"/>
              <w:rPr>
                <w:rFonts w:ascii="Times New Roman" w:eastAsia="Times New Roman" w:hAnsi="Times New Roman" w:cs="Times New Roman"/>
                <w:b/>
                <w:bCs/>
                <w:sz w:val="24"/>
                <w:szCs w:val="24"/>
              </w:rPr>
            </w:pPr>
            <w:r w:rsidRPr="6F59CCA0">
              <w:rPr>
                <w:rFonts w:ascii="Times New Roman" w:eastAsia="Times New Roman" w:hAnsi="Times New Roman" w:cs="Times New Roman"/>
                <w:b/>
                <w:bCs/>
                <w:sz w:val="24"/>
                <w:szCs w:val="24"/>
              </w:rPr>
              <w:t>Ilgalaikio nematerialiojo turto grupė</w:t>
            </w:r>
          </w:p>
        </w:tc>
        <w:tc>
          <w:tcPr>
            <w:tcW w:w="4110" w:type="dxa"/>
          </w:tcPr>
          <w:p w14:paraId="2D9B0D65" w14:textId="6FE4AECE" w:rsidR="6F59CCA0" w:rsidRDefault="6F59CCA0" w:rsidP="6F59CCA0">
            <w:pPr>
              <w:jc w:val="both"/>
              <w:rPr>
                <w:rFonts w:ascii="Times New Roman" w:eastAsia="Times New Roman" w:hAnsi="Times New Roman" w:cs="Times New Roman"/>
                <w:b/>
                <w:bCs/>
                <w:sz w:val="24"/>
                <w:szCs w:val="24"/>
              </w:rPr>
            </w:pPr>
            <w:r w:rsidRPr="6F59CCA0">
              <w:rPr>
                <w:rFonts w:ascii="Times New Roman" w:eastAsia="Times New Roman" w:hAnsi="Times New Roman" w:cs="Times New Roman"/>
                <w:b/>
                <w:bCs/>
                <w:sz w:val="24"/>
                <w:szCs w:val="24"/>
              </w:rPr>
              <w:t xml:space="preserve">Nusidėvėjimo mažiausias/didžiausias normatyvas (tarnavimo laikas), metais        </w:t>
            </w:r>
          </w:p>
        </w:tc>
      </w:tr>
      <w:tr w:rsidR="6F59CCA0" w14:paraId="4D565ED6" w14:textId="77777777" w:rsidTr="3E67FEC1">
        <w:tc>
          <w:tcPr>
            <w:tcW w:w="705" w:type="dxa"/>
          </w:tcPr>
          <w:p w14:paraId="01C364BF" w14:textId="156BFE33" w:rsidR="6F59CCA0" w:rsidRDefault="3E67FEC1" w:rsidP="3E67FEC1">
            <w:pPr>
              <w:jc w:val="both"/>
              <w:rPr>
                <w:rFonts w:ascii="Times New Roman" w:eastAsia="Times New Roman" w:hAnsi="Times New Roman" w:cs="Times New Roman"/>
                <w:sz w:val="24"/>
                <w:szCs w:val="24"/>
              </w:rPr>
            </w:pPr>
            <w:r w:rsidRPr="3E67FEC1">
              <w:rPr>
                <w:rFonts w:ascii="Times New Roman" w:eastAsia="Times New Roman" w:hAnsi="Times New Roman" w:cs="Times New Roman"/>
                <w:sz w:val="24"/>
                <w:szCs w:val="24"/>
              </w:rPr>
              <w:t>1.</w:t>
            </w:r>
          </w:p>
        </w:tc>
        <w:tc>
          <w:tcPr>
            <w:tcW w:w="4815" w:type="dxa"/>
          </w:tcPr>
          <w:p w14:paraId="59C1CE3B" w14:textId="43EB0BD8" w:rsidR="6F59CCA0" w:rsidRDefault="6F59CCA0" w:rsidP="6F59CCA0">
            <w:pPr>
              <w:jc w:val="both"/>
              <w:rPr>
                <w:rFonts w:ascii="Times New Roman" w:eastAsia="Times New Roman" w:hAnsi="Times New Roman" w:cs="Times New Roman"/>
                <w:sz w:val="24"/>
                <w:szCs w:val="24"/>
              </w:rPr>
            </w:pPr>
            <w:r w:rsidRPr="6F59CCA0">
              <w:rPr>
                <w:rFonts w:ascii="Times New Roman" w:eastAsia="Times New Roman" w:hAnsi="Times New Roman" w:cs="Times New Roman"/>
                <w:sz w:val="24"/>
                <w:szCs w:val="24"/>
              </w:rPr>
              <w:t>Programinė įranga ir jos licencijos</w:t>
            </w:r>
          </w:p>
        </w:tc>
        <w:tc>
          <w:tcPr>
            <w:tcW w:w="4110" w:type="dxa"/>
          </w:tcPr>
          <w:p w14:paraId="1481BE62" w14:textId="7C2412E2" w:rsidR="6F59CCA0" w:rsidRDefault="3E67FEC1" w:rsidP="3E67FEC1">
            <w:pPr>
              <w:jc w:val="center"/>
              <w:rPr>
                <w:rFonts w:ascii="Times New Roman" w:eastAsia="Times New Roman" w:hAnsi="Times New Roman" w:cs="Times New Roman"/>
                <w:sz w:val="24"/>
                <w:szCs w:val="24"/>
              </w:rPr>
            </w:pPr>
            <w:r w:rsidRPr="3E67FEC1">
              <w:rPr>
                <w:rFonts w:ascii="Times New Roman" w:eastAsia="Times New Roman" w:hAnsi="Times New Roman" w:cs="Times New Roman"/>
                <w:sz w:val="24"/>
                <w:szCs w:val="24"/>
              </w:rPr>
              <w:t>4</w:t>
            </w:r>
          </w:p>
        </w:tc>
      </w:tr>
      <w:tr w:rsidR="6F59CCA0" w14:paraId="6F5DA72E" w14:textId="77777777" w:rsidTr="3E67FEC1">
        <w:tc>
          <w:tcPr>
            <w:tcW w:w="705" w:type="dxa"/>
          </w:tcPr>
          <w:p w14:paraId="6C10279F" w14:textId="2E5B263B" w:rsidR="6F59CCA0" w:rsidRDefault="3E67FEC1" w:rsidP="3E67FEC1">
            <w:pPr>
              <w:jc w:val="both"/>
              <w:rPr>
                <w:rFonts w:ascii="Times New Roman" w:eastAsia="Times New Roman" w:hAnsi="Times New Roman" w:cs="Times New Roman"/>
                <w:sz w:val="24"/>
                <w:szCs w:val="24"/>
              </w:rPr>
            </w:pPr>
            <w:r w:rsidRPr="3E67FEC1">
              <w:rPr>
                <w:rFonts w:ascii="Times New Roman" w:eastAsia="Times New Roman" w:hAnsi="Times New Roman" w:cs="Times New Roman"/>
                <w:sz w:val="24"/>
                <w:szCs w:val="24"/>
              </w:rPr>
              <w:t>2.</w:t>
            </w:r>
          </w:p>
        </w:tc>
        <w:tc>
          <w:tcPr>
            <w:tcW w:w="4815" w:type="dxa"/>
          </w:tcPr>
          <w:p w14:paraId="00445855" w14:textId="0CD951CE" w:rsidR="6F59CCA0" w:rsidRDefault="6F59CCA0" w:rsidP="6F59CCA0">
            <w:pPr>
              <w:jc w:val="both"/>
              <w:rPr>
                <w:rFonts w:ascii="Times New Roman" w:eastAsia="Times New Roman" w:hAnsi="Times New Roman" w:cs="Times New Roman"/>
                <w:sz w:val="24"/>
                <w:szCs w:val="24"/>
              </w:rPr>
            </w:pPr>
            <w:r w:rsidRPr="6F59CCA0">
              <w:rPr>
                <w:rFonts w:ascii="Times New Roman" w:eastAsia="Times New Roman" w:hAnsi="Times New Roman" w:cs="Times New Roman"/>
                <w:sz w:val="24"/>
                <w:szCs w:val="24"/>
              </w:rPr>
              <w:t>Patentai, autorių ir kitos teisės</w:t>
            </w:r>
          </w:p>
        </w:tc>
        <w:tc>
          <w:tcPr>
            <w:tcW w:w="4110" w:type="dxa"/>
          </w:tcPr>
          <w:p w14:paraId="1BFADF3C" w14:textId="75C12228" w:rsidR="6F59CCA0" w:rsidRDefault="3E67FEC1" w:rsidP="3E67FEC1">
            <w:pPr>
              <w:jc w:val="center"/>
              <w:rPr>
                <w:rFonts w:ascii="Times New Roman" w:eastAsia="Times New Roman" w:hAnsi="Times New Roman" w:cs="Times New Roman"/>
                <w:sz w:val="24"/>
                <w:szCs w:val="24"/>
              </w:rPr>
            </w:pPr>
            <w:r w:rsidRPr="3E67FEC1">
              <w:rPr>
                <w:rFonts w:ascii="Times New Roman" w:eastAsia="Times New Roman" w:hAnsi="Times New Roman" w:cs="Times New Roman"/>
                <w:sz w:val="24"/>
                <w:szCs w:val="24"/>
              </w:rPr>
              <w:t>4</w:t>
            </w:r>
          </w:p>
        </w:tc>
      </w:tr>
      <w:tr w:rsidR="6F59CCA0" w14:paraId="085DB955" w14:textId="77777777" w:rsidTr="3E67FEC1">
        <w:tc>
          <w:tcPr>
            <w:tcW w:w="705" w:type="dxa"/>
          </w:tcPr>
          <w:p w14:paraId="45F87CF3" w14:textId="1B925E5C" w:rsidR="6F59CCA0" w:rsidRDefault="3E67FEC1" w:rsidP="3E67FEC1">
            <w:pPr>
              <w:jc w:val="both"/>
              <w:rPr>
                <w:rFonts w:ascii="Times New Roman" w:eastAsia="Times New Roman" w:hAnsi="Times New Roman" w:cs="Times New Roman"/>
                <w:sz w:val="24"/>
                <w:szCs w:val="24"/>
              </w:rPr>
            </w:pPr>
            <w:r w:rsidRPr="3E67FEC1">
              <w:rPr>
                <w:rFonts w:ascii="Times New Roman" w:eastAsia="Times New Roman" w:hAnsi="Times New Roman" w:cs="Times New Roman"/>
                <w:sz w:val="24"/>
                <w:szCs w:val="24"/>
              </w:rPr>
              <w:t>3.</w:t>
            </w:r>
          </w:p>
        </w:tc>
        <w:tc>
          <w:tcPr>
            <w:tcW w:w="4815" w:type="dxa"/>
          </w:tcPr>
          <w:p w14:paraId="51DF7638" w14:textId="37F48D44" w:rsidR="6F59CCA0" w:rsidRDefault="6F59CCA0" w:rsidP="6F59CCA0">
            <w:pPr>
              <w:jc w:val="both"/>
              <w:rPr>
                <w:rFonts w:ascii="Times New Roman" w:eastAsia="Times New Roman" w:hAnsi="Times New Roman" w:cs="Times New Roman"/>
                <w:sz w:val="24"/>
                <w:szCs w:val="24"/>
              </w:rPr>
            </w:pPr>
            <w:r w:rsidRPr="6F59CCA0">
              <w:rPr>
                <w:rFonts w:ascii="Times New Roman" w:eastAsia="Times New Roman" w:hAnsi="Times New Roman" w:cs="Times New Roman"/>
                <w:sz w:val="24"/>
                <w:szCs w:val="24"/>
              </w:rPr>
              <w:t>Kitas nematerialusis turtas</w:t>
            </w:r>
          </w:p>
        </w:tc>
        <w:tc>
          <w:tcPr>
            <w:tcW w:w="4110" w:type="dxa"/>
          </w:tcPr>
          <w:p w14:paraId="799615A4" w14:textId="3F8F2772" w:rsidR="6F59CCA0" w:rsidRDefault="3E67FEC1" w:rsidP="3E67FEC1">
            <w:pPr>
              <w:jc w:val="center"/>
              <w:rPr>
                <w:rFonts w:ascii="Times New Roman" w:eastAsia="Times New Roman" w:hAnsi="Times New Roman" w:cs="Times New Roman"/>
                <w:sz w:val="24"/>
                <w:szCs w:val="24"/>
              </w:rPr>
            </w:pPr>
            <w:r w:rsidRPr="3E67FEC1">
              <w:rPr>
                <w:rFonts w:ascii="Times New Roman" w:eastAsia="Times New Roman" w:hAnsi="Times New Roman" w:cs="Times New Roman"/>
                <w:sz w:val="24"/>
                <w:szCs w:val="24"/>
              </w:rPr>
              <w:t>2</w:t>
            </w:r>
          </w:p>
        </w:tc>
      </w:tr>
    </w:tbl>
    <w:p w14:paraId="6959E5F1" w14:textId="292BEABF" w:rsidR="6F59CCA0" w:rsidRDefault="6F59CCA0" w:rsidP="6F59CCA0">
      <w:pPr>
        <w:pStyle w:val="Sraopastraipa"/>
        <w:spacing w:after="0" w:line="240" w:lineRule="auto"/>
        <w:ind w:left="0" w:firstLine="709"/>
        <w:jc w:val="both"/>
        <w:rPr>
          <w:rFonts w:ascii="Times New Roman" w:hAnsi="Times New Roman" w:cs="Times New Roman"/>
          <w:sz w:val="24"/>
          <w:szCs w:val="24"/>
        </w:rPr>
      </w:pPr>
    </w:p>
    <w:p w14:paraId="17E60E6E" w14:textId="77777777" w:rsidR="0033315F" w:rsidRPr="004A06A9" w:rsidRDefault="6F59CCA0" w:rsidP="6F59CCA0">
      <w:pPr>
        <w:spacing w:before="100" w:beforeAutospacing="1" w:after="100" w:afterAutospacing="1" w:line="240" w:lineRule="auto"/>
        <w:jc w:val="center"/>
        <w:rPr>
          <w:rFonts w:ascii="Times New Roman" w:hAnsi="Times New Roman" w:cs="Times New Roman"/>
          <w:b/>
          <w:bCs/>
          <w:sz w:val="24"/>
          <w:szCs w:val="24"/>
        </w:rPr>
      </w:pPr>
      <w:r w:rsidRPr="6F59CCA0">
        <w:rPr>
          <w:rFonts w:ascii="Times New Roman" w:hAnsi="Times New Roman" w:cs="Times New Roman"/>
          <w:b/>
          <w:bCs/>
          <w:sz w:val="24"/>
          <w:szCs w:val="24"/>
        </w:rPr>
        <w:t>Ilgalaikis materialus turtas</w:t>
      </w:r>
    </w:p>
    <w:p w14:paraId="6FC45F82" w14:textId="77777777" w:rsidR="0033315F" w:rsidRPr="004A06A9" w:rsidRDefault="6F59CCA0" w:rsidP="6F59CCA0">
      <w:pPr>
        <w:spacing w:after="0" w:line="240" w:lineRule="auto"/>
        <w:ind w:firstLine="709"/>
        <w:jc w:val="both"/>
        <w:rPr>
          <w:rFonts w:ascii="Times New Roman" w:hAnsi="Times New Roman" w:cs="Times New Roman"/>
          <w:sz w:val="24"/>
          <w:szCs w:val="24"/>
        </w:rPr>
      </w:pPr>
      <w:r w:rsidRPr="6F59CCA0">
        <w:rPr>
          <w:rFonts w:ascii="Times New Roman" w:hAnsi="Times New Roman" w:cs="Times New Roman"/>
          <w:sz w:val="24"/>
          <w:szCs w:val="24"/>
        </w:rPr>
        <w:t>Ilgalaikis materialusis turtas pripažįstamas ir registruojamas apskaitoje, jei jis atitinka ilgalaikio materialiojo turto sąvoką ir VSAFAS nustatytus ilgalaikio materialiojo turto pripažinimo kriterijus.</w:t>
      </w:r>
    </w:p>
    <w:p w14:paraId="5B90FE5A" w14:textId="77777777" w:rsidR="0033315F" w:rsidRPr="004A06A9" w:rsidRDefault="6F59CCA0" w:rsidP="6F59CCA0">
      <w:pPr>
        <w:spacing w:after="0" w:line="240" w:lineRule="auto"/>
        <w:ind w:firstLine="709"/>
        <w:jc w:val="both"/>
        <w:rPr>
          <w:rFonts w:ascii="Times New Roman" w:hAnsi="Times New Roman" w:cs="Times New Roman"/>
          <w:sz w:val="24"/>
          <w:szCs w:val="24"/>
        </w:rPr>
      </w:pPr>
      <w:r w:rsidRPr="6F59CCA0">
        <w:rPr>
          <w:rFonts w:ascii="Times New Roman" w:hAnsi="Times New Roman" w:cs="Times New Roman"/>
          <w:sz w:val="24"/>
          <w:szCs w:val="24"/>
        </w:rPr>
        <w:t>Įsigytas ilgalaikis materialusis turtas pirminio pripažinimo momentu apskaitoje registruojamas įsigijimo (pasigaminimo) savikaina. Išankstiniai mokėjimai už ilgalaikį materialųjį turtą apskaitoje registruojami tam skirtose ilgalaikio materialiojo turto sąskaitose.</w:t>
      </w:r>
    </w:p>
    <w:p w14:paraId="647AB3E9" w14:textId="77777777" w:rsidR="0033315F" w:rsidRPr="004A06A9" w:rsidRDefault="6F59CCA0" w:rsidP="6F59CCA0">
      <w:pPr>
        <w:spacing w:after="0" w:line="240" w:lineRule="auto"/>
        <w:ind w:firstLine="709"/>
        <w:jc w:val="both"/>
        <w:rPr>
          <w:rFonts w:ascii="Times New Roman" w:hAnsi="Times New Roman" w:cs="Times New Roman"/>
          <w:sz w:val="24"/>
          <w:szCs w:val="24"/>
        </w:rPr>
      </w:pPr>
      <w:r w:rsidRPr="6F59CCA0">
        <w:rPr>
          <w:rFonts w:ascii="Times New Roman" w:hAnsi="Times New Roman" w:cs="Times New Roman"/>
          <w:sz w:val="24"/>
          <w:szCs w:val="24"/>
        </w:rPr>
        <w:t>Po pirminio pripažinimo Šiaulių TLK ilgalaikis materialusis turtas, išskyrus žemę, finansinėse ataskaitose rodomas įsigijimo savikaina, atėmus sukauptą nusidėvėjimą ir nuvertėjimą, jei jis yra. Žemė po pirminio pripažinimo finansinėse ataskaitose rodoma tikrąja verte.</w:t>
      </w:r>
    </w:p>
    <w:p w14:paraId="5254DD17" w14:textId="77777777" w:rsidR="0033315F" w:rsidRPr="004A06A9" w:rsidRDefault="6F59CCA0" w:rsidP="6F59CCA0">
      <w:pPr>
        <w:spacing w:after="0" w:line="240" w:lineRule="auto"/>
        <w:ind w:firstLine="709"/>
        <w:jc w:val="both"/>
        <w:rPr>
          <w:rFonts w:ascii="Times New Roman" w:hAnsi="Times New Roman" w:cs="Times New Roman"/>
          <w:sz w:val="24"/>
          <w:szCs w:val="24"/>
        </w:rPr>
      </w:pPr>
      <w:r w:rsidRPr="6F59CCA0">
        <w:rPr>
          <w:rFonts w:ascii="Times New Roman" w:hAnsi="Times New Roman" w:cs="Times New Roman"/>
          <w:sz w:val="24"/>
          <w:szCs w:val="24"/>
        </w:rPr>
        <w:t>Ilgalaikio materialiojo turto nudėvimoji vertė yra nuosekliai paskirstoma per visą turto naudingo tarnavimo laiką. Ilgalaikio materialiojo turto vieneto nusidėvėjimas pradedamas skaičiuoti nuo kito mėnesio, kai turtas pradedamas naudoti, pirmos dienos. Nusidėvėjimas nebeskaičiuojamas nuo kito mėnesio, kai naudojamo ilgalaikio materialiojo turto likutinė vertė sutampa su jo likvidacine verte, kai turtas perleidžiamas, nurašomas arba kai apskaičiuojamas ir užregistruojamas to turto vieneto nuvertėjimas, lygus jo likutinės vertės sumai, pirmos dienos.</w:t>
      </w:r>
    </w:p>
    <w:p w14:paraId="1CB2A754" w14:textId="77777777" w:rsidR="0033315F" w:rsidRPr="004A06A9" w:rsidRDefault="6F59CCA0" w:rsidP="6F59CCA0">
      <w:pPr>
        <w:pStyle w:val="Sraopastraipa"/>
        <w:spacing w:after="0" w:line="240" w:lineRule="auto"/>
        <w:ind w:left="0" w:firstLine="709"/>
        <w:jc w:val="both"/>
        <w:rPr>
          <w:rFonts w:ascii="Times New Roman" w:hAnsi="Times New Roman" w:cs="Times New Roman"/>
          <w:sz w:val="24"/>
          <w:szCs w:val="24"/>
        </w:rPr>
      </w:pPr>
      <w:r w:rsidRPr="6F59CCA0">
        <w:rPr>
          <w:rFonts w:ascii="Times New Roman" w:hAnsi="Times New Roman" w:cs="Times New Roman"/>
          <w:sz w:val="24"/>
          <w:szCs w:val="24"/>
        </w:rPr>
        <w:t>Ilgalaikio materialiojo turto nusidėvėjimas skaičiuojamas taikant tiesiogiai proporcingą (tiesinį) metodą pagal konkrečius materialiojo turto nusidėvėjimo normatyvus, patvirtintus Valstybinės ligonių kasos prie Sveikatos apsaugos ministerijos direktoriaus 2022 m. spalio 21 d. įsakymu Nr. 2K-14 ,,Dėl Valstybinės ligonių kasos prie Sveikatos apsaugos ministerijos ir teritorinių ligonių kasų ilgalaikio turto nusidėvėjimo (amortizacijos) ekonominių normatyvų sąrašo patvirtinimo“.</w:t>
      </w:r>
    </w:p>
    <w:p w14:paraId="0CCA118B" w14:textId="77777777" w:rsidR="0033315F" w:rsidRPr="00F87EE0" w:rsidRDefault="6F59CCA0" w:rsidP="6F59CCA0">
      <w:pPr>
        <w:spacing w:after="0" w:line="240" w:lineRule="auto"/>
        <w:ind w:firstLine="709"/>
        <w:jc w:val="both"/>
        <w:rPr>
          <w:rFonts w:ascii="Times New Roman" w:hAnsi="Times New Roman" w:cs="Times New Roman"/>
          <w:sz w:val="24"/>
          <w:szCs w:val="24"/>
        </w:rPr>
      </w:pPr>
      <w:r w:rsidRPr="6F59CCA0">
        <w:rPr>
          <w:rFonts w:ascii="Times New Roman" w:hAnsi="Times New Roman" w:cs="Times New Roman"/>
          <w:sz w:val="24"/>
          <w:szCs w:val="24"/>
        </w:rPr>
        <w:t xml:space="preserve">Kai turtas parduodamas arba nurašomas, jo įsigijimo savikaina, sukauptas nusidėvėjimas ir, jei yra, nuvertėjimas nurašomi. Pardavimo pelnas ar nuostoliai parodomi atitinkamame veiklos rezultatų ataskaitos straipsnyje. </w:t>
      </w:r>
    </w:p>
    <w:p w14:paraId="3F0FB4AC" w14:textId="77777777" w:rsidR="0033315F" w:rsidRDefault="2CC37C2F" w:rsidP="6F59CCA0">
      <w:pPr>
        <w:spacing w:after="0" w:line="240" w:lineRule="auto"/>
        <w:ind w:firstLine="709"/>
        <w:jc w:val="both"/>
        <w:rPr>
          <w:rFonts w:ascii="Times New Roman" w:hAnsi="Times New Roman" w:cs="Times New Roman"/>
          <w:sz w:val="24"/>
          <w:szCs w:val="24"/>
        </w:rPr>
      </w:pPr>
      <w:r w:rsidRPr="2CC37C2F">
        <w:rPr>
          <w:rFonts w:ascii="Times New Roman" w:hAnsi="Times New Roman" w:cs="Times New Roman"/>
          <w:sz w:val="24"/>
          <w:szCs w:val="24"/>
        </w:rPr>
        <w:t>Ilgalaikio materialiojo turto rekonstravimas, remontas ar kiti darbai pripažįstami esminiu turto pagerinimu, jei padidina turto funkcijų apimtį arba pailgina turto naudingo tarnavimo laiką, arba iš esmės pagerina jo naudingąsias savybes. Šių darbų verte didinama ilgalaikio materialiojo turto įsigijimo savikaina ir (arba) patikslinamas likęs turto naudingo tarnavimo laikas. Jei atlikti darbai nepagerina naudingųjų ilgalaikio materialiojo turto savybių ar nepadidina turto funkcijų apimties, arba nepailgina jo naudingo tarnavimo laiko, jie nepripažįstami esminiu pagerinimu, o šių darbų vertė pripažįstama ataskaitinio laikotarpio sąnaudomis.</w:t>
      </w:r>
    </w:p>
    <w:p w14:paraId="3C152502" w14:textId="02B21569" w:rsidR="2CC37C2F" w:rsidRDefault="2CC37C2F" w:rsidP="2CC37C2F">
      <w:pPr>
        <w:ind w:firstLine="709"/>
        <w:jc w:val="both"/>
      </w:pPr>
      <w:r w:rsidRPr="2CC37C2F">
        <w:rPr>
          <w:rFonts w:ascii="Times New Roman" w:eastAsia="Times New Roman" w:hAnsi="Times New Roman" w:cs="Times New Roman"/>
          <w:sz w:val="24"/>
          <w:szCs w:val="24"/>
        </w:rPr>
        <w:t>Taikomi tokie nustatyti ilgalaikio materialiojo turto amortizacijos normatyvai (naudingas tarnavimo laikas) pagal turto grupes:</w:t>
      </w:r>
    </w:p>
    <w:tbl>
      <w:tblPr>
        <w:tblStyle w:val="Lentelstinklelis"/>
        <w:tblW w:w="0" w:type="auto"/>
        <w:tblLayout w:type="fixed"/>
        <w:tblLook w:val="06A0" w:firstRow="1" w:lastRow="0" w:firstColumn="1" w:lastColumn="0" w:noHBand="1" w:noVBand="1"/>
      </w:tblPr>
      <w:tblGrid>
        <w:gridCol w:w="705"/>
        <w:gridCol w:w="4815"/>
        <w:gridCol w:w="4110"/>
      </w:tblGrid>
      <w:tr w:rsidR="2CC37C2F" w14:paraId="7B4C7ED9" w14:textId="77777777" w:rsidTr="3E67FEC1">
        <w:tc>
          <w:tcPr>
            <w:tcW w:w="705" w:type="dxa"/>
          </w:tcPr>
          <w:p w14:paraId="1B6A2DCE" w14:textId="3B61DA0B" w:rsidR="2CC37C2F" w:rsidRDefault="2CC37C2F" w:rsidP="2CC37C2F">
            <w:pPr>
              <w:jc w:val="both"/>
            </w:pPr>
            <w:r w:rsidRPr="2CC37C2F">
              <w:rPr>
                <w:rFonts w:ascii="Times New Roman" w:eastAsia="Times New Roman" w:hAnsi="Times New Roman" w:cs="Times New Roman"/>
                <w:b/>
                <w:bCs/>
                <w:sz w:val="24"/>
                <w:szCs w:val="24"/>
              </w:rPr>
              <w:lastRenderedPageBreak/>
              <w:t>Eil. Nr.</w:t>
            </w:r>
          </w:p>
        </w:tc>
        <w:tc>
          <w:tcPr>
            <w:tcW w:w="4815" w:type="dxa"/>
          </w:tcPr>
          <w:p w14:paraId="59A44E7A" w14:textId="5CAB752E" w:rsidR="2CC37C2F" w:rsidRDefault="2CC37C2F" w:rsidP="2CC37C2F">
            <w:pPr>
              <w:jc w:val="both"/>
            </w:pPr>
            <w:r w:rsidRPr="2CC37C2F">
              <w:rPr>
                <w:rFonts w:ascii="Times New Roman" w:eastAsia="Times New Roman" w:hAnsi="Times New Roman" w:cs="Times New Roman"/>
                <w:b/>
                <w:bCs/>
                <w:sz w:val="24"/>
                <w:szCs w:val="24"/>
              </w:rPr>
              <w:t>Ilgalaikio materialiojo turto grupė</w:t>
            </w:r>
          </w:p>
        </w:tc>
        <w:tc>
          <w:tcPr>
            <w:tcW w:w="4110" w:type="dxa"/>
          </w:tcPr>
          <w:p w14:paraId="28233DFD" w14:textId="4C1BA575" w:rsidR="2CC37C2F" w:rsidRDefault="2CC37C2F" w:rsidP="2CC37C2F">
            <w:pPr>
              <w:jc w:val="both"/>
            </w:pPr>
            <w:r w:rsidRPr="2CC37C2F">
              <w:rPr>
                <w:rFonts w:ascii="Times New Roman" w:eastAsia="Times New Roman" w:hAnsi="Times New Roman" w:cs="Times New Roman"/>
                <w:b/>
                <w:bCs/>
                <w:sz w:val="24"/>
                <w:szCs w:val="24"/>
              </w:rPr>
              <w:t xml:space="preserve">Nusidėvėjimo mažiausias/didžiausias normatyvas (tarnavimo laikas), metais    </w:t>
            </w:r>
          </w:p>
        </w:tc>
      </w:tr>
      <w:tr w:rsidR="2CC37C2F" w14:paraId="623A7895" w14:textId="77777777" w:rsidTr="3E67FEC1">
        <w:tc>
          <w:tcPr>
            <w:tcW w:w="705" w:type="dxa"/>
          </w:tcPr>
          <w:p w14:paraId="38157206" w14:textId="4B9A8597" w:rsidR="2CC37C2F" w:rsidRDefault="3E67FEC1" w:rsidP="2CC37C2F">
            <w:pPr>
              <w:jc w:val="both"/>
            </w:pPr>
            <w:r w:rsidRPr="3E67FEC1">
              <w:rPr>
                <w:rFonts w:ascii="Times New Roman" w:eastAsia="Times New Roman" w:hAnsi="Times New Roman" w:cs="Times New Roman"/>
                <w:sz w:val="24"/>
                <w:szCs w:val="24"/>
              </w:rPr>
              <w:t>1.</w:t>
            </w:r>
          </w:p>
        </w:tc>
        <w:tc>
          <w:tcPr>
            <w:tcW w:w="4815" w:type="dxa"/>
          </w:tcPr>
          <w:p w14:paraId="3766C017" w14:textId="0D61C07F" w:rsidR="2CC37C2F" w:rsidRDefault="2CC37C2F" w:rsidP="2CC37C2F">
            <w:pPr>
              <w:jc w:val="both"/>
            </w:pPr>
            <w:r w:rsidRPr="2CC37C2F">
              <w:rPr>
                <w:rFonts w:ascii="Times New Roman" w:eastAsia="Times New Roman" w:hAnsi="Times New Roman" w:cs="Times New Roman"/>
                <w:sz w:val="24"/>
                <w:szCs w:val="24"/>
              </w:rPr>
              <w:t>Pastatai</w:t>
            </w:r>
          </w:p>
        </w:tc>
        <w:tc>
          <w:tcPr>
            <w:tcW w:w="4110" w:type="dxa"/>
          </w:tcPr>
          <w:p w14:paraId="479682AA" w14:textId="3AA6C922" w:rsidR="2CC37C2F" w:rsidRDefault="3E67FEC1" w:rsidP="2CC37C2F">
            <w:pPr>
              <w:jc w:val="center"/>
            </w:pPr>
            <w:r w:rsidRPr="3E67FEC1">
              <w:rPr>
                <w:rFonts w:ascii="Times New Roman" w:eastAsia="Times New Roman" w:hAnsi="Times New Roman" w:cs="Times New Roman"/>
                <w:sz w:val="24"/>
                <w:szCs w:val="24"/>
              </w:rPr>
              <w:t>15-100</w:t>
            </w:r>
          </w:p>
        </w:tc>
      </w:tr>
      <w:tr w:rsidR="2CC37C2F" w14:paraId="5B495984" w14:textId="77777777" w:rsidTr="3E67FEC1">
        <w:tc>
          <w:tcPr>
            <w:tcW w:w="705" w:type="dxa"/>
          </w:tcPr>
          <w:p w14:paraId="6F7D0E63" w14:textId="42431C12" w:rsidR="2CC37C2F" w:rsidRDefault="3E67FEC1" w:rsidP="2CC37C2F">
            <w:pPr>
              <w:jc w:val="both"/>
            </w:pPr>
            <w:r w:rsidRPr="3E67FEC1">
              <w:rPr>
                <w:rFonts w:ascii="Times New Roman" w:eastAsia="Times New Roman" w:hAnsi="Times New Roman" w:cs="Times New Roman"/>
                <w:sz w:val="24"/>
                <w:szCs w:val="24"/>
              </w:rPr>
              <w:t>2.</w:t>
            </w:r>
          </w:p>
        </w:tc>
        <w:tc>
          <w:tcPr>
            <w:tcW w:w="4815" w:type="dxa"/>
          </w:tcPr>
          <w:p w14:paraId="7E450824" w14:textId="79887869" w:rsidR="2CC37C2F" w:rsidRDefault="2CC37C2F" w:rsidP="2CC37C2F">
            <w:pPr>
              <w:jc w:val="both"/>
            </w:pPr>
            <w:r w:rsidRPr="2CC37C2F">
              <w:rPr>
                <w:rFonts w:ascii="Times New Roman" w:eastAsia="Times New Roman" w:hAnsi="Times New Roman" w:cs="Times New Roman"/>
                <w:sz w:val="24"/>
                <w:szCs w:val="24"/>
              </w:rPr>
              <w:t>Infrastruktūros statiniai</w:t>
            </w:r>
          </w:p>
        </w:tc>
        <w:tc>
          <w:tcPr>
            <w:tcW w:w="4110" w:type="dxa"/>
          </w:tcPr>
          <w:p w14:paraId="13436062" w14:textId="103A4D51" w:rsidR="2CC37C2F" w:rsidRDefault="3E67FEC1" w:rsidP="2CC37C2F">
            <w:pPr>
              <w:jc w:val="center"/>
            </w:pPr>
            <w:r w:rsidRPr="3E67FEC1">
              <w:rPr>
                <w:rFonts w:ascii="Times New Roman" w:eastAsia="Times New Roman" w:hAnsi="Times New Roman" w:cs="Times New Roman"/>
                <w:sz w:val="24"/>
                <w:szCs w:val="24"/>
              </w:rPr>
              <w:t>15-60</w:t>
            </w:r>
          </w:p>
        </w:tc>
      </w:tr>
      <w:tr w:rsidR="2CC37C2F" w14:paraId="3A06C707" w14:textId="77777777" w:rsidTr="3E67FEC1">
        <w:tc>
          <w:tcPr>
            <w:tcW w:w="705" w:type="dxa"/>
          </w:tcPr>
          <w:p w14:paraId="41F2A052" w14:textId="24B63770" w:rsidR="2CC37C2F" w:rsidRDefault="3E67FEC1" w:rsidP="2CC37C2F">
            <w:pPr>
              <w:jc w:val="both"/>
            </w:pPr>
            <w:r w:rsidRPr="3E67FEC1">
              <w:rPr>
                <w:rFonts w:ascii="Times New Roman" w:eastAsia="Times New Roman" w:hAnsi="Times New Roman" w:cs="Times New Roman"/>
                <w:sz w:val="24"/>
                <w:szCs w:val="24"/>
              </w:rPr>
              <w:t>3.</w:t>
            </w:r>
          </w:p>
        </w:tc>
        <w:tc>
          <w:tcPr>
            <w:tcW w:w="4815" w:type="dxa"/>
          </w:tcPr>
          <w:p w14:paraId="167A9FC3" w14:textId="7012B548" w:rsidR="2CC37C2F" w:rsidRDefault="2CC37C2F" w:rsidP="2CC37C2F">
            <w:pPr>
              <w:jc w:val="both"/>
            </w:pPr>
            <w:r w:rsidRPr="2CC37C2F">
              <w:rPr>
                <w:rFonts w:ascii="Times New Roman" w:eastAsia="Times New Roman" w:hAnsi="Times New Roman" w:cs="Times New Roman"/>
                <w:sz w:val="24"/>
                <w:szCs w:val="24"/>
              </w:rPr>
              <w:t>Kiti statiniai</w:t>
            </w:r>
          </w:p>
        </w:tc>
        <w:tc>
          <w:tcPr>
            <w:tcW w:w="4110" w:type="dxa"/>
          </w:tcPr>
          <w:p w14:paraId="74CA4759" w14:textId="5D2D99B6" w:rsidR="2CC37C2F" w:rsidRDefault="3E67FEC1" w:rsidP="2CC37C2F">
            <w:pPr>
              <w:jc w:val="center"/>
            </w:pPr>
            <w:r w:rsidRPr="3E67FEC1">
              <w:rPr>
                <w:rFonts w:ascii="Times New Roman" w:eastAsia="Times New Roman" w:hAnsi="Times New Roman" w:cs="Times New Roman"/>
                <w:sz w:val="24"/>
                <w:szCs w:val="24"/>
              </w:rPr>
              <w:t>15</w:t>
            </w:r>
          </w:p>
        </w:tc>
      </w:tr>
      <w:tr w:rsidR="2CC37C2F" w14:paraId="1569F5E9" w14:textId="77777777" w:rsidTr="3E67FEC1">
        <w:tc>
          <w:tcPr>
            <w:tcW w:w="705" w:type="dxa"/>
          </w:tcPr>
          <w:p w14:paraId="463A6555" w14:textId="78326891" w:rsidR="2CC37C2F" w:rsidRDefault="3E67FEC1" w:rsidP="2CC37C2F">
            <w:pPr>
              <w:jc w:val="both"/>
            </w:pPr>
            <w:r w:rsidRPr="3E67FEC1">
              <w:rPr>
                <w:rFonts w:ascii="Times New Roman" w:eastAsia="Times New Roman" w:hAnsi="Times New Roman" w:cs="Times New Roman"/>
                <w:sz w:val="24"/>
                <w:szCs w:val="24"/>
              </w:rPr>
              <w:t>4.</w:t>
            </w:r>
          </w:p>
        </w:tc>
        <w:tc>
          <w:tcPr>
            <w:tcW w:w="4815" w:type="dxa"/>
          </w:tcPr>
          <w:p w14:paraId="6674A787" w14:textId="6706CD97" w:rsidR="2CC37C2F" w:rsidRDefault="2CC37C2F" w:rsidP="2CC37C2F">
            <w:pPr>
              <w:jc w:val="both"/>
            </w:pPr>
            <w:r w:rsidRPr="2CC37C2F">
              <w:rPr>
                <w:rFonts w:ascii="Times New Roman" w:eastAsia="Times New Roman" w:hAnsi="Times New Roman" w:cs="Times New Roman"/>
                <w:sz w:val="24"/>
                <w:szCs w:val="24"/>
              </w:rPr>
              <w:t>Mašinos ir įrenginiai</w:t>
            </w:r>
          </w:p>
        </w:tc>
        <w:tc>
          <w:tcPr>
            <w:tcW w:w="4110" w:type="dxa"/>
          </w:tcPr>
          <w:p w14:paraId="7D0F3572" w14:textId="3E26E327" w:rsidR="2CC37C2F" w:rsidRDefault="3E67FEC1" w:rsidP="2CC37C2F">
            <w:pPr>
              <w:jc w:val="center"/>
            </w:pPr>
            <w:r w:rsidRPr="3E67FEC1">
              <w:rPr>
                <w:rFonts w:ascii="Times New Roman" w:eastAsia="Times New Roman" w:hAnsi="Times New Roman" w:cs="Times New Roman"/>
                <w:sz w:val="24"/>
                <w:szCs w:val="24"/>
              </w:rPr>
              <w:t>3-15</w:t>
            </w:r>
          </w:p>
        </w:tc>
      </w:tr>
      <w:tr w:rsidR="2CC37C2F" w14:paraId="6F952D82" w14:textId="77777777" w:rsidTr="3E67FEC1">
        <w:tc>
          <w:tcPr>
            <w:tcW w:w="705" w:type="dxa"/>
          </w:tcPr>
          <w:p w14:paraId="09D8FDFB" w14:textId="31099E3B" w:rsidR="2CC37C2F" w:rsidRDefault="3E67FEC1" w:rsidP="2CC37C2F">
            <w:pPr>
              <w:jc w:val="both"/>
            </w:pPr>
            <w:r w:rsidRPr="3E67FEC1">
              <w:rPr>
                <w:rFonts w:ascii="Times New Roman" w:eastAsia="Times New Roman" w:hAnsi="Times New Roman" w:cs="Times New Roman"/>
                <w:sz w:val="24"/>
                <w:szCs w:val="24"/>
              </w:rPr>
              <w:t>5.</w:t>
            </w:r>
          </w:p>
        </w:tc>
        <w:tc>
          <w:tcPr>
            <w:tcW w:w="4815" w:type="dxa"/>
          </w:tcPr>
          <w:p w14:paraId="2AF6FC20" w14:textId="0FF8E163" w:rsidR="2CC37C2F" w:rsidRDefault="2CC37C2F" w:rsidP="2CC37C2F">
            <w:pPr>
              <w:jc w:val="both"/>
            </w:pPr>
            <w:r w:rsidRPr="2CC37C2F">
              <w:rPr>
                <w:rFonts w:ascii="Times New Roman" w:eastAsia="Times New Roman" w:hAnsi="Times New Roman" w:cs="Times New Roman"/>
                <w:sz w:val="24"/>
                <w:szCs w:val="24"/>
              </w:rPr>
              <w:t>Transporto priemonės</w:t>
            </w:r>
          </w:p>
        </w:tc>
        <w:tc>
          <w:tcPr>
            <w:tcW w:w="4110" w:type="dxa"/>
          </w:tcPr>
          <w:p w14:paraId="4AAC4C18" w14:textId="6A826DC9" w:rsidR="2CC37C2F" w:rsidRDefault="3E67FEC1" w:rsidP="2CC37C2F">
            <w:pPr>
              <w:jc w:val="center"/>
            </w:pPr>
            <w:r w:rsidRPr="3E67FEC1">
              <w:rPr>
                <w:rFonts w:ascii="Times New Roman" w:eastAsia="Times New Roman" w:hAnsi="Times New Roman" w:cs="Times New Roman"/>
                <w:sz w:val="24"/>
                <w:szCs w:val="24"/>
              </w:rPr>
              <w:t>4-6</w:t>
            </w:r>
          </w:p>
        </w:tc>
      </w:tr>
      <w:tr w:rsidR="2CC37C2F" w14:paraId="2E1310AA" w14:textId="77777777" w:rsidTr="3E67FEC1">
        <w:tc>
          <w:tcPr>
            <w:tcW w:w="705" w:type="dxa"/>
          </w:tcPr>
          <w:p w14:paraId="37B45C2D" w14:textId="4392A0DD" w:rsidR="2CC37C2F" w:rsidRDefault="3E67FEC1" w:rsidP="2CC37C2F">
            <w:pPr>
              <w:jc w:val="both"/>
            </w:pPr>
            <w:r w:rsidRPr="3E67FEC1">
              <w:rPr>
                <w:rFonts w:ascii="Times New Roman" w:eastAsia="Times New Roman" w:hAnsi="Times New Roman" w:cs="Times New Roman"/>
                <w:sz w:val="24"/>
                <w:szCs w:val="24"/>
              </w:rPr>
              <w:t>6.</w:t>
            </w:r>
          </w:p>
        </w:tc>
        <w:tc>
          <w:tcPr>
            <w:tcW w:w="4815" w:type="dxa"/>
          </w:tcPr>
          <w:p w14:paraId="32867DF4" w14:textId="128A725D" w:rsidR="2CC37C2F" w:rsidRDefault="2CC37C2F" w:rsidP="2CC37C2F">
            <w:pPr>
              <w:jc w:val="both"/>
            </w:pPr>
            <w:r w:rsidRPr="2CC37C2F">
              <w:rPr>
                <w:rFonts w:ascii="Times New Roman" w:eastAsia="Times New Roman" w:hAnsi="Times New Roman" w:cs="Times New Roman"/>
                <w:sz w:val="24"/>
                <w:szCs w:val="24"/>
              </w:rPr>
              <w:t>Baldai, biuro įranga ir kitas ilgalaikis materialusis turtas</w:t>
            </w:r>
          </w:p>
        </w:tc>
        <w:tc>
          <w:tcPr>
            <w:tcW w:w="4110" w:type="dxa"/>
          </w:tcPr>
          <w:p w14:paraId="50BDF526" w14:textId="680C9F9F" w:rsidR="2CC37C2F" w:rsidRDefault="3E67FEC1" w:rsidP="2CC37C2F">
            <w:pPr>
              <w:jc w:val="center"/>
            </w:pPr>
            <w:r w:rsidRPr="3E67FEC1">
              <w:rPr>
                <w:rFonts w:ascii="Times New Roman" w:eastAsia="Times New Roman" w:hAnsi="Times New Roman" w:cs="Times New Roman"/>
                <w:sz w:val="24"/>
                <w:szCs w:val="24"/>
              </w:rPr>
              <w:t>3-40</w:t>
            </w:r>
          </w:p>
        </w:tc>
      </w:tr>
    </w:tbl>
    <w:p w14:paraId="589306A5" w14:textId="4AAE8F89" w:rsidR="0033315F" w:rsidRPr="004A06A9" w:rsidRDefault="4CD2AAEA" w:rsidP="4CD2AAEA">
      <w:pPr>
        <w:spacing w:before="100" w:beforeAutospacing="1" w:after="100" w:afterAutospacing="1" w:line="240" w:lineRule="auto"/>
        <w:jc w:val="center"/>
        <w:rPr>
          <w:rFonts w:ascii="Times New Roman" w:hAnsi="Times New Roman" w:cs="Times New Roman"/>
          <w:b/>
          <w:bCs/>
          <w:sz w:val="24"/>
          <w:szCs w:val="24"/>
        </w:rPr>
      </w:pPr>
      <w:r w:rsidRPr="4CD2AAEA">
        <w:rPr>
          <w:rFonts w:ascii="Times New Roman" w:hAnsi="Times New Roman" w:cs="Times New Roman"/>
          <w:b/>
          <w:bCs/>
          <w:sz w:val="24"/>
          <w:szCs w:val="24"/>
        </w:rPr>
        <w:t>Biologinis turtas</w:t>
      </w:r>
    </w:p>
    <w:p w14:paraId="1B72D1D1" w14:textId="77777777" w:rsidR="0033315F" w:rsidRPr="004A06A9" w:rsidRDefault="6F59CCA0" w:rsidP="6F59CCA0">
      <w:pPr>
        <w:spacing w:after="0" w:line="240" w:lineRule="auto"/>
        <w:ind w:firstLine="709"/>
        <w:rPr>
          <w:rFonts w:ascii="Times New Roman" w:hAnsi="Times New Roman" w:cs="Times New Roman"/>
          <w:sz w:val="24"/>
          <w:szCs w:val="24"/>
        </w:rPr>
      </w:pPr>
      <w:r w:rsidRPr="6F59CCA0">
        <w:rPr>
          <w:rFonts w:ascii="Times New Roman" w:hAnsi="Times New Roman" w:cs="Times New Roman"/>
          <w:sz w:val="24"/>
          <w:szCs w:val="24"/>
        </w:rPr>
        <w:t>Biologinio turto Šiaulių TLK neturi.</w:t>
      </w:r>
    </w:p>
    <w:p w14:paraId="1EE80BA8" w14:textId="77777777" w:rsidR="0033315F" w:rsidRPr="004A06A9" w:rsidRDefault="6F59CCA0" w:rsidP="6F59CCA0">
      <w:pPr>
        <w:spacing w:before="100" w:beforeAutospacing="1" w:after="100" w:afterAutospacing="1" w:line="240" w:lineRule="auto"/>
        <w:jc w:val="center"/>
        <w:rPr>
          <w:rFonts w:ascii="Times New Roman" w:hAnsi="Times New Roman" w:cs="Times New Roman"/>
          <w:b/>
          <w:bCs/>
          <w:sz w:val="24"/>
          <w:szCs w:val="24"/>
        </w:rPr>
      </w:pPr>
      <w:r w:rsidRPr="6F59CCA0">
        <w:rPr>
          <w:rFonts w:ascii="Times New Roman" w:hAnsi="Times New Roman" w:cs="Times New Roman"/>
          <w:b/>
          <w:bCs/>
          <w:sz w:val="24"/>
          <w:szCs w:val="24"/>
        </w:rPr>
        <w:t>Finansinis turtas ir finansiniai įsipareigojimai</w:t>
      </w:r>
    </w:p>
    <w:p w14:paraId="4713DF82" w14:textId="77777777" w:rsidR="0033315F" w:rsidRPr="004A06A9" w:rsidRDefault="6F59CCA0" w:rsidP="6F59CCA0">
      <w:pPr>
        <w:tabs>
          <w:tab w:val="left" w:pos="1276"/>
        </w:tabs>
        <w:autoSpaceDE w:val="0"/>
        <w:autoSpaceDN w:val="0"/>
        <w:adjustRightInd w:val="0"/>
        <w:spacing w:after="0" w:line="240" w:lineRule="auto"/>
        <w:ind w:firstLine="709"/>
        <w:contextualSpacing/>
        <w:jc w:val="both"/>
        <w:rPr>
          <w:rFonts w:ascii="Times New Roman" w:eastAsia="Tahoma" w:hAnsi="Times New Roman" w:cs="Times New Roman"/>
          <w:sz w:val="24"/>
          <w:szCs w:val="24"/>
        </w:rPr>
      </w:pPr>
      <w:r w:rsidRPr="6F59CCA0">
        <w:rPr>
          <w:rFonts w:ascii="Times New Roman" w:eastAsia="Tahoma" w:hAnsi="Times New Roman" w:cs="Times New Roman"/>
          <w:sz w:val="24"/>
          <w:szCs w:val="24"/>
        </w:rPr>
        <w:t>Finansinis turtas Šiaulių TLK apskaitoje registruojamas tik tada, kai TLK gauna arba pagal vykdomą sutartį įgyja teisę gauti pinigus ar kitą finansinį turtą. Pinigai ir kitas finansinis turtas, numatytas gauti pagal planuojamus sandorius, gautas garantijas ir laidavimus, turtu nepripažįstami, kol jie neatitinka finansinio turto apibrėžimo.</w:t>
      </w:r>
    </w:p>
    <w:p w14:paraId="60724FE6" w14:textId="77777777" w:rsidR="0033315F" w:rsidRPr="004A06A9" w:rsidRDefault="6F59CCA0" w:rsidP="6F59CCA0">
      <w:pPr>
        <w:tabs>
          <w:tab w:val="left" w:pos="1276"/>
        </w:tabs>
        <w:autoSpaceDE w:val="0"/>
        <w:autoSpaceDN w:val="0"/>
        <w:adjustRightInd w:val="0"/>
        <w:spacing w:after="0" w:line="240" w:lineRule="auto"/>
        <w:ind w:left="709"/>
        <w:contextualSpacing/>
        <w:jc w:val="both"/>
        <w:rPr>
          <w:rFonts w:ascii="Times New Roman" w:eastAsia="Tahoma" w:hAnsi="Times New Roman" w:cs="Times New Roman"/>
          <w:sz w:val="24"/>
          <w:szCs w:val="24"/>
        </w:rPr>
      </w:pPr>
      <w:r w:rsidRPr="6F59CCA0">
        <w:rPr>
          <w:rFonts w:ascii="Times New Roman" w:eastAsia="Tahoma" w:hAnsi="Times New Roman" w:cs="Times New Roman"/>
          <w:sz w:val="24"/>
          <w:szCs w:val="24"/>
        </w:rPr>
        <w:t>Finansinis turtas apskaitoje grupuojamas į ilgalaikį ir trumpalaikį.</w:t>
      </w:r>
    </w:p>
    <w:p w14:paraId="1C7003F2" w14:textId="77777777" w:rsidR="0033315F" w:rsidRPr="004A06A9" w:rsidRDefault="6F59CCA0" w:rsidP="6F59CCA0">
      <w:pPr>
        <w:tabs>
          <w:tab w:val="left" w:pos="1276"/>
        </w:tabs>
        <w:autoSpaceDE w:val="0"/>
        <w:autoSpaceDN w:val="0"/>
        <w:adjustRightInd w:val="0"/>
        <w:spacing w:after="0" w:line="240" w:lineRule="auto"/>
        <w:ind w:left="709"/>
        <w:contextualSpacing/>
        <w:jc w:val="both"/>
        <w:rPr>
          <w:rFonts w:ascii="Times New Roman" w:eastAsia="Tahoma" w:hAnsi="Times New Roman" w:cs="Times New Roman"/>
          <w:sz w:val="24"/>
          <w:szCs w:val="24"/>
        </w:rPr>
      </w:pPr>
      <w:r w:rsidRPr="6F59CCA0">
        <w:rPr>
          <w:rFonts w:ascii="Times New Roman" w:eastAsia="Tahoma" w:hAnsi="Times New Roman" w:cs="Times New Roman"/>
          <w:sz w:val="24"/>
          <w:szCs w:val="24"/>
        </w:rPr>
        <w:t>Trumpalaikis turtas, tai per vienerius metus gautinos sumos, pinigai ir pinigų ekvivalentai.</w:t>
      </w:r>
    </w:p>
    <w:p w14:paraId="10542924" w14:textId="77777777" w:rsidR="0033315F" w:rsidRPr="004A06A9" w:rsidRDefault="6F59CCA0" w:rsidP="6F59CCA0">
      <w:pPr>
        <w:tabs>
          <w:tab w:val="left" w:pos="1276"/>
        </w:tabs>
        <w:autoSpaceDE w:val="0"/>
        <w:autoSpaceDN w:val="0"/>
        <w:adjustRightInd w:val="0"/>
        <w:spacing w:after="0" w:line="240" w:lineRule="auto"/>
        <w:ind w:firstLine="709"/>
        <w:contextualSpacing/>
        <w:jc w:val="both"/>
        <w:rPr>
          <w:rFonts w:ascii="Times New Roman" w:eastAsia="Tahoma" w:hAnsi="Times New Roman" w:cs="Times New Roman"/>
          <w:sz w:val="24"/>
          <w:szCs w:val="24"/>
        </w:rPr>
      </w:pPr>
      <w:r w:rsidRPr="6F59CCA0">
        <w:rPr>
          <w:rFonts w:ascii="Times New Roman" w:eastAsia="Tahoma" w:hAnsi="Times New Roman" w:cs="Times New Roman"/>
          <w:sz w:val="24"/>
          <w:szCs w:val="24"/>
        </w:rPr>
        <w:t>Gautinos sumos apskaitoje registruojamos tada, kai Šiaulių TLK pagal vykdomą sutartį įsigyja teisę gauti pinigus ar kitą finansinį turtą. Gautinos sumos apskaitoje registruojamos įsigijimo savikaina.</w:t>
      </w:r>
    </w:p>
    <w:p w14:paraId="07BB15D6" w14:textId="77777777" w:rsidR="0033315F" w:rsidRPr="004A06A9" w:rsidRDefault="6F59CCA0" w:rsidP="6F59CCA0">
      <w:pPr>
        <w:tabs>
          <w:tab w:val="left" w:pos="1276"/>
        </w:tabs>
        <w:autoSpaceDE w:val="0"/>
        <w:autoSpaceDN w:val="0"/>
        <w:adjustRightInd w:val="0"/>
        <w:spacing w:after="0" w:line="240" w:lineRule="auto"/>
        <w:ind w:firstLine="709"/>
        <w:contextualSpacing/>
        <w:jc w:val="both"/>
        <w:rPr>
          <w:rFonts w:ascii="Times New Roman" w:eastAsia="Tahoma" w:hAnsi="Times New Roman" w:cs="Times New Roman"/>
          <w:sz w:val="24"/>
          <w:szCs w:val="24"/>
        </w:rPr>
      </w:pPr>
      <w:r w:rsidRPr="6F59CCA0">
        <w:rPr>
          <w:rFonts w:ascii="Times New Roman" w:eastAsia="Tahoma" w:hAnsi="Times New Roman" w:cs="Times New Roman"/>
          <w:sz w:val="24"/>
          <w:szCs w:val="24"/>
        </w:rPr>
        <w:t>Pinigai ir pinigų ekvivalentai apskaitoje registruojami gavus finansavimo sumas iš finansavimo šaltinių ar gavus apmokėjimą (išankstinį apmokėjimą) už turto naudojimą, parduotas prekes, turtą, paslaugas, baudas, sumas už konfiskuotą turtą ir kitas netesybas.</w:t>
      </w:r>
    </w:p>
    <w:p w14:paraId="2F41585C" w14:textId="77777777" w:rsidR="0033315F" w:rsidRPr="004A06A9" w:rsidRDefault="6F59CCA0" w:rsidP="6F59CCA0">
      <w:pPr>
        <w:tabs>
          <w:tab w:val="left" w:pos="1276"/>
        </w:tabs>
        <w:autoSpaceDE w:val="0"/>
        <w:autoSpaceDN w:val="0"/>
        <w:adjustRightInd w:val="0"/>
        <w:spacing w:after="0" w:line="240" w:lineRule="auto"/>
        <w:ind w:firstLine="709"/>
        <w:contextualSpacing/>
        <w:jc w:val="both"/>
        <w:rPr>
          <w:rFonts w:ascii="Times New Roman" w:eastAsia="Tahoma" w:hAnsi="Times New Roman" w:cs="Times New Roman"/>
          <w:sz w:val="24"/>
          <w:szCs w:val="24"/>
        </w:rPr>
      </w:pPr>
      <w:r w:rsidRPr="6F59CCA0">
        <w:rPr>
          <w:rFonts w:ascii="Times New Roman" w:eastAsia="Tahoma" w:hAnsi="Times New Roman" w:cs="Times New Roman"/>
          <w:sz w:val="24"/>
          <w:szCs w:val="24"/>
        </w:rPr>
        <w:t>Pinigų ir pinigų ekvivalentų sumažėjimas registruojamas, kai grąžinami įsipareigojimai, pervedamos finansavimo sumos, grąžinamos gautos permokos, pervedamos PSDF ir kitiems viešojo sektoriaus subjektams už turto naudojimą, parduotas prekes, turtą, paslaugas, grąžinamos finansavimo sumos, sumokamos sumos, susijusios su vykdoma veikla.</w:t>
      </w:r>
    </w:p>
    <w:p w14:paraId="78E77BF0" w14:textId="77777777" w:rsidR="0033315F" w:rsidRPr="004A06A9" w:rsidRDefault="6F59CCA0" w:rsidP="6F59CCA0">
      <w:pPr>
        <w:tabs>
          <w:tab w:val="left" w:pos="1276"/>
        </w:tabs>
        <w:autoSpaceDE w:val="0"/>
        <w:autoSpaceDN w:val="0"/>
        <w:adjustRightInd w:val="0"/>
        <w:spacing w:after="0" w:line="240" w:lineRule="auto"/>
        <w:ind w:firstLine="709"/>
        <w:contextualSpacing/>
        <w:jc w:val="both"/>
        <w:rPr>
          <w:rFonts w:ascii="Times New Roman" w:eastAsia="Tahoma" w:hAnsi="Times New Roman" w:cs="Times New Roman"/>
          <w:sz w:val="24"/>
          <w:szCs w:val="24"/>
        </w:rPr>
      </w:pPr>
      <w:r w:rsidRPr="6F59CCA0">
        <w:rPr>
          <w:rFonts w:ascii="Times New Roman" w:eastAsia="Tahoma" w:hAnsi="Times New Roman" w:cs="Times New Roman"/>
          <w:sz w:val="24"/>
          <w:szCs w:val="24"/>
        </w:rPr>
        <w:t>Finansiniai įsipareigojimai apskaitoje registruojami tik tada, kai yra įvykdomos visos sąlygos, nustatytam įsipareigojimui atsirasti ir TLK prisiima įsipareigojimą sumokėti pinigus ar atsiskaityti kitu finansiniu turtu.</w:t>
      </w:r>
    </w:p>
    <w:p w14:paraId="638AA111" w14:textId="77777777" w:rsidR="0033315F" w:rsidRPr="004A06A9" w:rsidRDefault="6F59CCA0" w:rsidP="6F59CCA0">
      <w:pPr>
        <w:tabs>
          <w:tab w:val="left" w:pos="1276"/>
        </w:tabs>
        <w:autoSpaceDE w:val="0"/>
        <w:autoSpaceDN w:val="0"/>
        <w:adjustRightInd w:val="0"/>
        <w:spacing w:after="0" w:line="240" w:lineRule="auto"/>
        <w:ind w:firstLine="709"/>
        <w:contextualSpacing/>
        <w:jc w:val="both"/>
        <w:rPr>
          <w:rFonts w:ascii="Times New Roman" w:eastAsia="Tahoma" w:hAnsi="Times New Roman" w:cs="Times New Roman"/>
          <w:sz w:val="24"/>
          <w:szCs w:val="24"/>
        </w:rPr>
      </w:pPr>
      <w:r w:rsidRPr="6F59CCA0">
        <w:rPr>
          <w:rFonts w:ascii="Times New Roman" w:eastAsia="Tahoma" w:hAnsi="Times New Roman" w:cs="Times New Roman"/>
          <w:sz w:val="24"/>
          <w:szCs w:val="24"/>
        </w:rPr>
        <w:t>Šiaulių TLK apskaitoje įsipareigojimai skirstomi į ilgalaikius ir trumpalaikius:</w:t>
      </w:r>
    </w:p>
    <w:p w14:paraId="5852052E" w14:textId="77777777" w:rsidR="0033315F" w:rsidRPr="004A06A9" w:rsidRDefault="6F59CCA0" w:rsidP="6F59CCA0">
      <w:pPr>
        <w:tabs>
          <w:tab w:val="left" w:pos="1276"/>
        </w:tabs>
        <w:autoSpaceDE w:val="0"/>
        <w:autoSpaceDN w:val="0"/>
        <w:adjustRightInd w:val="0"/>
        <w:spacing w:after="0" w:line="240" w:lineRule="auto"/>
        <w:ind w:firstLine="709"/>
        <w:contextualSpacing/>
        <w:jc w:val="both"/>
        <w:rPr>
          <w:rFonts w:ascii="Times New Roman" w:eastAsia="Tahoma" w:hAnsi="Times New Roman" w:cs="Times New Roman"/>
          <w:sz w:val="24"/>
          <w:szCs w:val="24"/>
        </w:rPr>
      </w:pPr>
      <w:r w:rsidRPr="6F59CCA0">
        <w:rPr>
          <w:rFonts w:ascii="Times New Roman" w:eastAsia="Tahoma" w:hAnsi="Times New Roman" w:cs="Times New Roman"/>
          <w:sz w:val="24"/>
          <w:szCs w:val="24"/>
        </w:rPr>
        <w:t>1. Ilgalaikiams įsipareigojimams priskiriami finansinės nuomos (lizingo) įsipareigojimai.</w:t>
      </w:r>
    </w:p>
    <w:p w14:paraId="5D9DA727" w14:textId="77777777" w:rsidR="0033315F" w:rsidRPr="004A06A9" w:rsidRDefault="6F59CCA0" w:rsidP="6F59CCA0">
      <w:pPr>
        <w:tabs>
          <w:tab w:val="left" w:pos="1276"/>
        </w:tabs>
        <w:autoSpaceDE w:val="0"/>
        <w:autoSpaceDN w:val="0"/>
        <w:adjustRightInd w:val="0"/>
        <w:spacing w:after="0" w:line="240" w:lineRule="auto"/>
        <w:ind w:firstLine="709"/>
        <w:contextualSpacing/>
        <w:jc w:val="both"/>
        <w:rPr>
          <w:rFonts w:ascii="Times New Roman" w:eastAsia="Tahoma" w:hAnsi="Times New Roman" w:cs="Times New Roman"/>
          <w:sz w:val="24"/>
          <w:szCs w:val="24"/>
        </w:rPr>
      </w:pPr>
      <w:r w:rsidRPr="6F59CCA0">
        <w:rPr>
          <w:rFonts w:ascii="Times New Roman" w:eastAsia="Tahoma" w:hAnsi="Times New Roman" w:cs="Times New Roman"/>
          <w:sz w:val="24"/>
          <w:szCs w:val="24"/>
        </w:rPr>
        <w:t>2. Trumpalaikiams įsipareigojimams priskiriama:</w:t>
      </w:r>
    </w:p>
    <w:p w14:paraId="04225D29" w14:textId="77777777" w:rsidR="0033315F" w:rsidRPr="004A06A9" w:rsidRDefault="6F59CCA0" w:rsidP="6F59CCA0">
      <w:pPr>
        <w:tabs>
          <w:tab w:val="left" w:pos="1276"/>
        </w:tabs>
        <w:autoSpaceDE w:val="0"/>
        <w:autoSpaceDN w:val="0"/>
        <w:adjustRightInd w:val="0"/>
        <w:spacing w:after="0" w:line="240" w:lineRule="auto"/>
        <w:ind w:firstLine="709"/>
        <w:contextualSpacing/>
        <w:jc w:val="both"/>
        <w:rPr>
          <w:rFonts w:ascii="Times New Roman" w:eastAsia="Tahoma" w:hAnsi="Times New Roman" w:cs="Times New Roman"/>
          <w:sz w:val="24"/>
          <w:szCs w:val="24"/>
        </w:rPr>
      </w:pPr>
      <w:r w:rsidRPr="6F59CCA0">
        <w:rPr>
          <w:rFonts w:ascii="Times New Roman" w:eastAsia="Tahoma" w:hAnsi="Times New Roman" w:cs="Times New Roman"/>
          <w:sz w:val="24"/>
          <w:szCs w:val="24"/>
        </w:rPr>
        <w:t>2.1. ilgalaikių finansinės nuomos (lizingo) įsipareigojimų einamųjų metų dalis;</w:t>
      </w:r>
    </w:p>
    <w:p w14:paraId="355CA724" w14:textId="77777777" w:rsidR="0033315F" w:rsidRPr="004A06A9" w:rsidRDefault="6F59CCA0" w:rsidP="6F59CCA0">
      <w:pPr>
        <w:tabs>
          <w:tab w:val="left" w:pos="1276"/>
        </w:tabs>
        <w:autoSpaceDE w:val="0"/>
        <w:autoSpaceDN w:val="0"/>
        <w:adjustRightInd w:val="0"/>
        <w:spacing w:after="0" w:line="240" w:lineRule="auto"/>
        <w:ind w:firstLine="709"/>
        <w:contextualSpacing/>
        <w:jc w:val="both"/>
        <w:rPr>
          <w:rFonts w:ascii="Times New Roman" w:eastAsia="Tahoma" w:hAnsi="Times New Roman" w:cs="Times New Roman"/>
          <w:sz w:val="24"/>
          <w:szCs w:val="24"/>
        </w:rPr>
      </w:pPr>
      <w:r w:rsidRPr="6F59CCA0">
        <w:rPr>
          <w:rFonts w:ascii="Times New Roman" w:eastAsia="Tahoma" w:hAnsi="Times New Roman" w:cs="Times New Roman"/>
          <w:sz w:val="24"/>
          <w:szCs w:val="24"/>
        </w:rPr>
        <w:t>2.2. trumpalaikiai finansinės nuomos (lizingo) įsipareigojimai;</w:t>
      </w:r>
    </w:p>
    <w:p w14:paraId="3E84E13A" w14:textId="77777777" w:rsidR="0033315F" w:rsidRPr="004A06A9" w:rsidRDefault="6F59CCA0" w:rsidP="6F59CCA0">
      <w:pPr>
        <w:tabs>
          <w:tab w:val="left" w:pos="1276"/>
        </w:tabs>
        <w:autoSpaceDE w:val="0"/>
        <w:autoSpaceDN w:val="0"/>
        <w:adjustRightInd w:val="0"/>
        <w:spacing w:after="0" w:line="240" w:lineRule="auto"/>
        <w:ind w:firstLine="709"/>
        <w:contextualSpacing/>
        <w:jc w:val="both"/>
        <w:rPr>
          <w:rFonts w:ascii="Times New Roman" w:eastAsia="Tahoma" w:hAnsi="Times New Roman" w:cs="Times New Roman"/>
          <w:sz w:val="24"/>
          <w:szCs w:val="24"/>
        </w:rPr>
      </w:pPr>
      <w:r w:rsidRPr="6F59CCA0">
        <w:rPr>
          <w:rFonts w:ascii="Times New Roman" w:eastAsia="Tahoma" w:hAnsi="Times New Roman" w:cs="Times New Roman"/>
          <w:sz w:val="24"/>
          <w:szCs w:val="24"/>
        </w:rPr>
        <w:t>2.3. kitos pervestinos sumos;</w:t>
      </w:r>
    </w:p>
    <w:p w14:paraId="0AC13D0C" w14:textId="77777777" w:rsidR="0033315F" w:rsidRPr="004A06A9" w:rsidRDefault="6F59CCA0" w:rsidP="6F59CCA0">
      <w:pPr>
        <w:tabs>
          <w:tab w:val="left" w:pos="1276"/>
        </w:tabs>
        <w:autoSpaceDE w:val="0"/>
        <w:autoSpaceDN w:val="0"/>
        <w:adjustRightInd w:val="0"/>
        <w:spacing w:after="0" w:line="240" w:lineRule="auto"/>
        <w:ind w:firstLine="709"/>
        <w:contextualSpacing/>
        <w:jc w:val="both"/>
        <w:rPr>
          <w:rFonts w:ascii="Times New Roman" w:eastAsia="Tahoma" w:hAnsi="Times New Roman" w:cs="Times New Roman"/>
          <w:sz w:val="24"/>
          <w:szCs w:val="24"/>
        </w:rPr>
      </w:pPr>
      <w:r w:rsidRPr="6F59CCA0">
        <w:rPr>
          <w:rFonts w:ascii="Times New Roman" w:eastAsia="Tahoma" w:hAnsi="Times New Roman" w:cs="Times New Roman"/>
          <w:sz w:val="24"/>
          <w:szCs w:val="24"/>
        </w:rPr>
        <w:t>2.4. grąžintinos finansavimo sumos;</w:t>
      </w:r>
    </w:p>
    <w:p w14:paraId="324FBA12" w14:textId="77777777" w:rsidR="0033315F" w:rsidRPr="004A06A9" w:rsidRDefault="6F59CCA0" w:rsidP="6F59CCA0">
      <w:pPr>
        <w:tabs>
          <w:tab w:val="left" w:pos="1276"/>
        </w:tabs>
        <w:autoSpaceDE w:val="0"/>
        <w:autoSpaceDN w:val="0"/>
        <w:adjustRightInd w:val="0"/>
        <w:spacing w:after="0" w:line="240" w:lineRule="auto"/>
        <w:ind w:firstLine="709"/>
        <w:contextualSpacing/>
        <w:jc w:val="both"/>
        <w:rPr>
          <w:rFonts w:ascii="Times New Roman" w:eastAsia="Tahoma" w:hAnsi="Times New Roman" w:cs="Times New Roman"/>
          <w:sz w:val="24"/>
          <w:szCs w:val="24"/>
        </w:rPr>
      </w:pPr>
      <w:r w:rsidRPr="6F59CCA0">
        <w:rPr>
          <w:rFonts w:ascii="Times New Roman" w:eastAsia="Tahoma" w:hAnsi="Times New Roman" w:cs="Times New Roman"/>
          <w:sz w:val="24"/>
          <w:szCs w:val="24"/>
        </w:rPr>
        <w:t>2.5. tiekėjams mokėtinos sumos;</w:t>
      </w:r>
    </w:p>
    <w:p w14:paraId="37A20DAB" w14:textId="77777777" w:rsidR="0033315F" w:rsidRPr="004A06A9" w:rsidRDefault="6F59CCA0" w:rsidP="6F59CCA0">
      <w:pPr>
        <w:tabs>
          <w:tab w:val="left" w:pos="1276"/>
        </w:tabs>
        <w:autoSpaceDE w:val="0"/>
        <w:autoSpaceDN w:val="0"/>
        <w:adjustRightInd w:val="0"/>
        <w:spacing w:after="0" w:line="240" w:lineRule="auto"/>
        <w:ind w:firstLine="709"/>
        <w:contextualSpacing/>
        <w:jc w:val="both"/>
        <w:rPr>
          <w:rFonts w:ascii="Times New Roman" w:eastAsia="Tahoma" w:hAnsi="Times New Roman" w:cs="Times New Roman"/>
          <w:sz w:val="24"/>
          <w:szCs w:val="24"/>
        </w:rPr>
      </w:pPr>
      <w:r w:rsidRPr="6F59CCA0">
        <w:rPr>
          <w:rFonts w:ascii="Times New Roman" w:eastAsia="Tahoma" w:hAnsi="Times New Roman" w:cs="Times New Roman"/>
          <w:sz w:val="24"/>
          <w:szCs w:val="24"/>
        </w:rPr>
        <w:t>2.6. mokėtinos sumos darbuotojams;</w:t>
      </w:r>
    </w:p>
    <w:p w14:paraId="5EF33DC0" w14:textId="77777777" w:rsidR="0033315F" w:rsidRPr="004A06A9" w:rsidRDefault="6F59CCA0" w:rsidP="6F59CCA0">
      <w:pPr>
        <w:tabs>
          <w:tab w:val="left" w:pos="1276"/>
        </w:tabs>
        <w:autoSpaceDE w:val="0"/>
        <w:autoSpaceDN w:val="0"/>
        <w:adjustRightInd w:val="0"/>
        <w:spacing w:after="0" w:line="240" w:lineRule="auto"/>
        <w:ind w:firstLine="709"/>
        <w:contextualSpacing/>
        <w:jc w:val="both"/>
        <w:rPr>
          <w:rFonts w:ascii="Times New Roman" w:eastAsia="Tahoma" w:hAnsi="Times New Roman" w:cs="Times New Roman"/>
          <w:sz w:val="24"/>
          <w:szCs w:val="24"/>
        </w:rPr>
      </w:pPr>
      <w:r w:rsidRPr="6F59CCA0">
        <w:rPr>
          <w:rFonts w:ascii="Times New Roman" w:eastAsia="Tahoma" w:hAnsi="Times New Roman" w:cs="Times New Roman"/>
          <w:sz w:val="24"/>
          <w:szCs w:val="24"/>
        </w:rPr>
        <w:t>2.7. mokėtini veiklos mokesčiai;</w:t>
      </w:r>
    </w:p>
    <w:p w14:paraId="3494C66B" w14:textId="77777777" w:rsidR="0033315F" w:rsidRPr="004A06A9" w:rsidRDefault="6F59CCA0" w:rsidP="6F59CCA0">
      <w:pPr>
        <w:tabs>
          <w:tab w:val="left" w:pos="1276"/>
        </w:tabs>
        <w:autoSpaceDE w:val="0"/>
        <w:autoSpaceDN w:val="0"/>
        <w:adjustRightInd w:val="0"/>
        <w:spacing w:after="0" w:line="240" w:lineRule="auto"/>
        <w:ind w:firstLine="709"/>
        <w:contextualSpacing/>
        <w:jc w:val="both"/>
        <w:rPr>
          <w:rFonts w:ascii="Times New Roman" w:eastAsia="Tahoma" w:hAnsi="Times New Roman" w:cs="Times New Roman"/>
          <w:sz w:val="24"/>
          <w:szCs w:val="24"/>
        </w:rPr>
      </w:pPr>
      <w:r w:rsidRPr="6F59CCA0">
        <w:rPr>
          <w:rFonts w:ascii="Times New Roman" w:eastAsia="Tahoma" w:hAnsi="Times New Roman" w:cs="Times New Roman"/>
          <w:sz w:val="24"/>
          <w:szCs w:val="24"/>
        </w:rPr>
        <w:t>2.8. gauti išankstiniai mokėjimai;</w:t>
      </w:r>
    </w:p>
    <w:p w14:paraId="4A8CBE47" w14:textId="77777777" w:rsidR="0033315F" w:rsidRPr="004A06A9" w:rsidRDefault="6F59CCA0" w:rsidP="6F59CCA0">
      <w:pPr>
        <w:tabs>
          <w:tab w:val="left" w:pos="1276"/>
        </w:tabs>
        <w:autoSpaceDE w:val="0"/>
        <w:autoSpaceDN w:val="0"/>
        <w:adjustRightInd w:val="0"/>
        <w:spacing w:after="0" w:line="240" w:lineRule="auto"/>
        <w:ind w:firstLine="709"/>
        <w:contextualSpacing/>
        <w:jc w:val="both"/>
        <w:rPr>
          <w:rFonts w:ascii="Times New Roman" w:eastAsia="Tahoma" w:hAnsi="Times New Roman" w:cs="Times New Roman"/>
          <w:sz w:val="24"/>
          <w:szCs w:val="24"/>
        </w:rPr>
      </w:pPr>
      <w:r w:rsidRPr="6F59CCA0">
        <w:rPr>
          <w:rFonts w:ascii="Times New Roman" w:eastAsia="Tahoma" w:hAnsi="Times New Roman" w:cs="Times New Roman"/>
          <w:sz w:val="24"/>
          <w:szCs w:val="24"/>
        </w:rPr>
        <w:t>2.9. kiti trumpalaikiai įsipareigojimai.</w:t>
      </w:r>
    </w:p>
    <w:p w14:paraId="146C879B" w14:textId="77777777" w:rsidR="0033315F" w:rsidRPr="004A06A9" w:rsidRDefault="6F59CCA0" w:rsidP="6F59CCA0">
      <w:pPr>
        <w:tabs>
          <w:tab w:val="left" w:pos="1276"/>
        </w:tabs>
        <w:autoSpaceDE w:val="0"/>
        <w:autoSpaceDN w:val="0"/>
        <w:adjustRightInd w:val="0"/>
        <w:spacing w:after="0" w:line="240" w:lineRule="auto"/>
        <w:ind w:firstLine="709"/>
        <w:contextualSpacing/>
        <w:jc w:val="both"/>
        <w:rPr>
          <w:rFonts w:ascii="Times New Roman" w:eastAsia="Tahoma" w:hAnsi="Times New Roman" w:cs="Times New Roman"/>
          <w:sz w:val="24"/>
          <w:szCs w:val="24"/>
        </w:rPr>
      </w:pPr>
      <w:r w:rsidRPr="6F59CCA0">
        <w:rPr>
          <w:rFonts w:ascii="Times New Roman" w:eastAsia="Tahoma" w:hAnsi="Times New Roman" w:cs="Times New Roman"/>
          <w:sz w:val="24"/>
          <w:szCs w:val="24"/>
        </w:rPr>
        <w:lastRenderedPageBreak/>
        <w:t>Įsipareigojimai apskaitoje registruojami ūkinės operacijos ir ūkinio įvykio dieną pagal sąskaitas faktūras, perdavimo – priėmimo aktus, žiniaraščius, buhalterines pažymas ar kitus juos pagrindžiančius dokumentus.</w:t>
      </w:r>
    </w:p>
    <w:p w14:paraId="229B08AC" w14:textId="77777777" w:rsidR="0033315F" w:rsidRPr="004A06A9" w:rsidRDefault="6F59CCA0" w:rsidP="6F59CCA0">
      <w:pPr>
        <w:spacing w:before="100" w:beforeAutospacing="1" w:after="100" w:afterAutospacing="1" w:line="240" w:lineRule="auto"/>
        <w:jc w:val="center"/>
        <w:rPr>
          <w:rFonts w:ascii="Times New Roman" w:hAnsi="Times New Roman" w:cs="Times New Roman"/>
          <w:b/>
          <w:bCs/>
          <w:sz w:val="24"/>
          <w:szCs w:val="24"/>
        </w:rPr>
      </w:pPr>
      <w:r w:rsidRPr="6F59CCA0">
        <w:rPr>
          <w:rFonts w:ascii="Times New Roman" w:hAnsi="Times New Roman" w:cs="Times New Roman"/>
          <w:b/>
          <w:bCs/>
          <w:sz w:val="24"/>
          <w:szCs w:val="24"/>
        </w:rPr>
        <w:t xml:space="preserve">Atsargos </w:t>
      </w:r>
    </w:p>
    <w:p w14:paraId="30A86D47" w14:textId="77777777" w:rsidR="0033315F" w:rsidRPr="004A06A9" w:rsidRDefault="6F59CCA0" w:rsidP="6F59CCA0">
      <w:pPr>
        <w:spacing w:after="0" w:line="240" w:lineRule="auto"/>
        <w:ind w:firstLine="709"/>
        <w:jc w:val="both"/>
        <w:rPr>
          <w:rFonts w:ascii="Times New Roman" w:hAnsi="Times New Roman" w:cs="Times New Roman"/>
          <w:sz w:val="24"/>
          <w:szCs w:val="24"/>
        </w:rPr>
      </w:pPr>
      <w:r w:rsidRPr="6F59CCA0">
        <w:rPr>
          <w:rFonts w:ascii="Times New Roman" w:hAnsi="Times New Roman" w:cs="Times New Roman"/>
          <w:sz w:val="24"/>
          <w:szCs w:val="24"/>
        </w:rPr>
        <w:t xml:space="preserve">Pirminio pripažinimo metu atsargos įvertinamos įsigijimo (pasigaminimo) savikaina, o sudarant finansines ataskaitas – įsigijimo (pasigaminimo) savikaina ar grynąja galimo realizavimo verte, atsižvelgiant į tai, kuri iš jų mažesnė. </w:t>
      </w:r>
    </w:p>
    <w:p w14:paraId="4874F883" w14:textId="77777777" w:rsidR="0033315F" w:rsidRPr="004A06A9" w:rsidRDefault="6F59CCA0" w:rsidP="6F59CCA0">
      <w:pPr>
        <w:spacing w:after="0" w:line="240" w:lineRule="auto"/>
        <w:ind w:firstLine="709"/>
        <w:jc w:val="both"/>
        <w:rPr>
          <w:rFonts w:ascii="Times New Roman" w:hAnsi="Times New Roman" w:cs="Times New Roman"/>
          <w:sz w:val="24"/>
          <w:szCs w:val="24"/>
        </w:rPr>
      </w:pPr>
      <w:r w:rsidRPr="6F59CCA0">
        <w:rPr>
          <w:rFonts w:ascii="Times New Roman" w:hAnsi="Times New Roman" w:cs="Times New Roman"/>
          <w:sz w:val="24"/>
          <w:szCs w:val="24"/>
        </w:rPr>
        <w:t>Atsargos gali būti nukainojamos iki grynosios galimo realizavimo vertės tam, kad jų balansinė vertė neviršytų būsimos ekonominės naudos ar paslaugų vertės, kurią tikimasi gauti šias atsargas pardavus, išmainius, paskirsčius ar panaudojus. Kai atsargos (taip pat ir nebaigtos vykdyti sutartys) parduodamos, išmainomos ar perduodamos, jų balansinė vertė pripažįstama sąnaudomis to laikotarpio, kuriuo pripažįstamos atitinkamos pajamos arba suteikiamos viešosios paslaugos. Atsargų sunaudojimas arba pardavimas apskaitoje registruojamas pagal nuolat apskaitomų atsargų būdą, kai finansinėje apskaitoje registruojama kiekviena su atsargų sunaudojimu arba pardavimu susijusi operacija.</w:t>
      </w:r>
    </w:p>
    <w:p w14:paraId="4A6E8A83" w14:textId="77777777" w:rsidR="0033315F" w:rsidRPr="004A06A9" w:rsidRDefault="6F59CCA0" w:rsidP="6F59CCA0">
      <w:pPr>
        <w:spacing w:after="0" w:line="240" w:lineRule="auto"/>
        <w:ind w:firstLine="709"/>
        <w:jc w:val="both"/>
        <w:rPr>
          <w:rFonts w:ascii="Times New Roman" w:hAnsi="Times New Roman" w:cs="Times New Roman"/>
          <w:sz w:val="24"/>
          <w:szCs w:val="24"/>
        </w:rPr>
      </w:pPr>
      <w:r w:rsidRPr="6F59CCA0">
        <w:rPr>
          <w:rFonts w:ascii="Times New Roman" w:hAnsi="Times New Roman" w:cs="Times New Roman"/>
          <w:sz w:val="24"/>
          <w:szCs w:val="24"/>
        </w:rPr>
        <w:t>Prie atsargų priskiriamas neatiduotas naudoti ūkinis inventorius. Atiduoto naudoti inventoriaus vertė iš karto įtraukiama į sąnaudas. Naudojamo inventoriaus apskaita tvarkoma naudojant nebalansines sąskaitas.</w:t>
      </w:r>
    </w:p>
    <w:p w14:paraId="0DC4A407" w14:textId="77777777" w:rsidR="0033315F" w:rsidRPr="004A06A9" w:rsidRDefault="6F59CCA0" w:rsidP="6F59CCA0">
      <w:pPr>
        <w:spacing w:before="100" w:beforeAutospacing="1" w:after="100" w:afterAutospacing="1" w:line="240" w:lineRule="auto"/>
        <w:jc w:val="center"/>
        <w:rPr>
          <w:rFonts w:ascii="Times New Roman" w:hAnsi="Times New Roman" w:cs="Times New Roman"/>
          <w:b/>
          <w:bCs/>
          <w:sz w:val="24"/>
          <w:szCs w:val="24"/>
        </w:rPr>
      </w:pPr>
      <w:r w:rsidRPr="6F59CCA0">
        <w:rPr>
          <w:rFonts w:ascii="Times New Roman" w:hAnsi="Times New Roman" w:cs="Times New Roman"/>
          <w:b/>
          <w:bCs/>
          <w:sz w:val="24"/>
          <w:szCs w:val="24"/>
        </w:rPr>
        <w:t>Finansavimo sumos</w:t>
      </w:r>
    </w:p>
    <w:p w14:paraId="50B4C49E" w14:textId="1492D6E3" w:rsidR="0033315F" w:rsidRPr="004A06A9" w:rsidRDefault="6F59CCA0" w:rsidP="6F59CCA0">
      <w:pPr>
        <w:spacing w:after="0" w:line="240" w:lineRule="auto"/>
        <w:ind w:firstLine="709"/>
        <w:jc w:val="both"/>
        <w:rPr>
          <w:rFonts w:ascii="Times New Roman" w:hAnsi="Times New Roman" w:cs="Times New Roman"/>
          <w:sz w:val="24"/>
          <w:szCs w:val="24"/>
        </w:rPr>
      </w:pPr>
      <w:r w:rsidRPr="6F59CCA0">
        <w:rPr>
          <w:rFonts w:ascii="Times New Roman" w:hAnsi="Times New Roman" w:cs="Times New Roman"/>
          <w:sz w:val="24"/>
          <w:szCs w:val="24"/>
        </w:rPr>
        <w:t>Finansavimo sumos pripažįstamos, kai atitinka VSAFAS nustatytus kriterijus. Finansavimo sumos skirstomos į:</w:t>
      </w:r>
    </w:p>
    <w:p w14:paraId="41E7D098" w14:textId="77777777" w:rsidR="0033315F" w:rsidRPr="004A06A9" w:rsidRDefault="6F59CCA0" w:rsidP="6F59CCA0">
      <w:pPr>
        <w:pStyle w:val="Sraopastraipa"/>
        <w:numPr>
          <w:ilvl w:val="0"/>
          <w:numId w:val="4"/>
        </w:numPr>
        <w:tabs>
          <w:tab w:val="left" w:pos="993"/>
        </w:tabs>
        <w:spacing w:after="0" w:line="240" w:lineRule="auto"/>
        <w:ind w:left="0" w:firstLine="709"/>
        <w:jc w:val="both"/>
        <w:rPr>
          <w:rFonts w:ascii="Times New Roman" w:hAnsi="Times New Roman" w:cs="Times New Roman"/>
          <w:sz w:val="24"/>
          <w:szCs w:val="24"/>
        </w:rPr>
      </w:pPr>
      <w:r w:rsidRPr="6F59CCA0">
        <w:rPr>
          <w:rFonts w:ascii="Times New Roman" w:hAnsi="Times New Roman" w:cs="Times New Roman"/>
          <w:sz w:val="24"/>
          <w:szCs w:val="24"/>
        </w:rPr>
        <w:t>finansavimo sumas nepiniginiam turtui įsigyti;</w:t>
      </w:r>
    </w:p>
    <w:p w14:paraId="753A1FF9" w14:textId="77777777" w:rsidR="0033315F" w:rsidRPr="004A06A9" w:rsidRDefault="6F59CCA0" w:rsidP="6F59CCA0">
      <w:pPr>
        <w:pStyle w:val="Sraopastraipa"/>
        <w:numPr>
          <w:ilvl w:val="0"/>
          <w:numId w:val="4"/>
        </w:numPr>
        <w:tabs>
          <w:tab w:val="left" w:pos="993"/>
        </w:tabs>
        <w:spacing w:after="0" w:line="240" w:lineRule="auto"/>
        <w:ind w:left="0" w:firstLine="709"/>
        <w:jc w:val="both"/>
        <w:rPr>
          <w:rFonts w:ascii="Times New Roman" w:hAnsi="Times New Roman" w:cs="Times New Roman"/>
          <w:sz w:val="24"/>
          <w:szCs w:val="24"/>
        </w:rPr>
      </w:pPr>
      <w:r w:rsidRPr="6F59CCA0">
        <w:rPr>
          <w:rFonts w:ascii="Times New Roman" w:hAnsi="Times New Roman" w:cs="Times New Roman"/>
          <w:sz w:val="24"/>
          <w:szCs w:val="24"/>
        </w:rPr>
        <w:t>finansavimo sumas  kitoms išlaidoms kompensuoti.</w:t>
      </w:r>
    </w:p>
    <w:p w14:paraId="51E97B9B" w14:textId="77777777" w:rsidR="0033315F" w:rsidRPr="004A06A9" w:rsidRDefault="6F59CCA0" w:rsidP="6F59CCA0">
      <w:pPr>
        <w:spacing w:after="0" w:line="240" w:lineRule="auto"/>
        <w:ind w:firstLine="709"/>
        <w:jc w:val="both"/>
        <w:rPr>
          <w:rFonts w:ascii="Times New Roman" w:hAnsi="Times New Roman" w:cs="Times New Roman"/>
          <w:sz w:val="24"/>
          <w:szCs w:val="24"/>
        </w:rPr>
      </w:pPr>
      <w:r w:rsidRPr="6F59CCA0">
        <w:rPr>
          <w:rFonts w:ascii="Times New Roman" w:hAnsi="Times New Roman" w:cs="Times New Roman"/>
          <w:sz w:val="24"/>
          <w:szCs w:val="24"/>
        </w:rPr>
        <w:t>Finansavimo sumos nepiniginiam turtui įsigyti gaunamos kaip nemokamai gautas ilgalaikis turtas arba atsargos, įskaitant paramą, arba kaip pinigai, skirti ilgalaikiam arba trumpalaikiam nepiniginiam turtui įsigyti.</w:t>
      </w:r>
    </w:p>
    <w:p w14:paraId="0537D5BC" w14:textId="77777777" w:rsidR="0033315F" w:rsidRPr="004A06A9" w:rsidRDefault="6F59CCA0" w:rsidP="6F59CCA0">
      <w:pPr>
        <w:spacing w:after="0" w:line="240" w:lineRule="auto"/>
        <w:ind w:firstLine="709"/>
        <w:jc w:val="both"/>
        <w:rPr>
          <w:rFonts w:ascii="Times New Roman" w:hAnsi="Times New Roman" w:cs="Times New Roman"/>
          <w:sz w:val="24"/>
          <w:szCs w:val="24"/>
        </w:rPr>
      </w:pPr>
      <w:r w:rsidRPr="6F59CCA0">
        <w:rPr>
          <w:rFonts w:ascii="Times New Roman" w:hAnsi="Times New Roman" w:cs="Times New Roman"/>
          <w:sz w:val="24"/>
          <w:szCs w:val="24"/>
        </w:rPr>
        <w:t xml:space="preserve">Finansavimo sumos kitoms išlaidoms dengti yra skirtos ataskaitinio laikotarpio išlaidoms (negautoms pajamoms) kompensuoti. Taip pat finansavimo sumomis, skirtomis kitoms išlaidoms kompensuoti, yra laikomos visos likusios finansavimo sumos, nepriskiriamos sumoms nepiniginiam turtui įsigyti. </w:t>
      </w:r>
    </w:p>
    <w:p w14:paraId="4A0F3A67" w14:textId="77777777" w:rsidR="0033315F" w:rsidRPr="004A06A9" w:rsidRDefault="6F59CCA0" w:rsidP="6F59CCA0">
      <w:pPr>
        <w:spacing w:after="0" w:line="240" w:lineRule="auto"/>
        <w:ind w:firstLine="709"/>
        <w:jc w:val="both"/>
        <w:rPr>
          <w:rFonts w:ascii="Times New Roman" w:hAnsi="Times New Roman" w:cs="Times New Roman"/>
          <w:sz w:val="24"/>
          <w:szCs w:val="24"/>
        </w:rPr>
      </w:pPr>
      <w:r w:rsidRPr="6F59CCA0">
        <w:rPr>
          <w:rFonts w:ascii="Times New Roman" w:hAnsi="Times New Roman" w:cs="Times New Roman"/>
          <w:sz w:val="24"/>
          <w:szCs w:val="24"/>
        </w:rPr>
        <w:t>Gautos (gautinos) ir panaudotos finansavimo sumos arba jų dalis pripažįstamos finansavimo pajamomis tais laikotarpiais, kuriais patiriamos su finansavimo sumomis susijusios sąnaudos.</w:t>
      </w:r>
    </w:p>
    <w:p w14:paraId="45406898" w14:textId="77777777" w:rsidR="0033315F" w:rsidRPr="004A06A9" w:rsidRDefault="6F59CCA0" w:rsidP="6F59CCA0">
      <w:pPr>
        <w:spacing w:after="0" w:line="240" w:lineRule="auto"/>
        <w:ind w:firstLine="709"/>
        <w:jc w:val="both"/>
        <w:rPr>
          <w:rFonts w:ascii="Times New Roman" w:hAnsi="Times New Roman" w:cs="Times New Roman"/>
          <w:sz w:val="24"/>
          <w:szCs w:val="24"/>
        </w:rPr>
      </w:pPr>
      <w:r w:rsidRPr="6F59CCA0">
        <w:rPr>
          <w:rFonts w:ascii="Times New Roman" w:hAnsi="Times New Roman" w:cs="Times New Roman"/>
          <w:sz w:val="24"/>
          <w:szCs w:val="24"/>
        </w:rPr>
        <w:t xml:space="preserve">Gautos ir kitiems viešojo sektoriaus subjektams perduotos finansavimo sumos sąnaudomis nepripažįstamos. Perdavus finansavimo sumas kitiems subjektams, mažinamos gautos finansavimo sumos. </w:t>
      </w:r>
    </w:p>
    <w:p w14:paraId="52F96DA1" w14:textId="77777777" w:rsidR="0033315F" w:rsidRPr="004A06A9" w:rsidRDefault="6F59CCA0" w:rsidP="6F59CCA0">
      <w:pPr>
        <w:spacing w:before="100" w:beforeAutospacing="1" w:after="100" w:afterAutospacing="1" w:line="240" w:lineRule="auto"/>
        <w:jc w:val="center"/>
        <w:rPr>
          <w:rFonts w:ascii="Times New Roman" w:hAnsi="Times New Roman" w:cs="Times New Roman"/>
          <w:b/>
          <w:bCs/>
          <w:sz w:val="24"/>
          <w:szCs w:val="24"/>
        </w:rPr>
      </w:pPr>
      <w:r w:rsidRPr="6F59CCA0">
        <w:rPr>
          <w:rFonts w:ascii="Times New Roman" w:hAnsi="Times New Roman" w:cs="Times New Roman"/>
          <w:b/>
          <w:bCs/>
          <w:sz w:val="24"/>
          <w:szCs w:val="24"/>
        </w:rPr>
        <w:t>Segmentai</w:t>
      </w:r>
    </w:p>
    <w:p w14:paraId="123057FC" w14:textId="77777777" w:rsidR="0033315F" w:rsidRPr="004A06A9" w:rsidRDefault="6F59CCA0" w:rsidP="6F59CCA0">
      <w:pPr>
        <w:spacing w:after="0" w:line="240" w:lineRule="auto"/>
        <w:ind w:firstLine="709"/>
        <w:jc w:val="both"/>
        <w:rPr>
          <w:rFonts w:ascii="Times New Roman" w:hAnsi="Times New Roman" w:cs="Times New Roman"/>
          <w:sz w:val="24"/>
          <w:szCs w:val="24"/>
        </w:rPr>
      </w:pPr>
      <w:r w:rsidRPr="6F59CCA0">
        <w:rPr>
          <w:rFonts w:ascii="Times New Roman" w:hAnsi="Times New Roman" w:cs="Times New Roman"/>
          <w:sz w:val="24"/>
          <w:szCs w:val="24"/>
        </w:rPr>
        <w:t>Informacijos pagal segmentus pateikimo finansinėse ataskaitose reikalavimai nustatyti 25-ajame VSAFAS „Segmentai“. Šiaulių TLK ataskaitiniais metais pajamos, sąnaudos, turtas, finansavimo sumos, įsipareigojimai ir pinigų srautai priskiriami prie ,,Sveikatos apsauga“ segmento.</w:t>
      </w:r>
    </w:p>
    <w:p w14:paraId="63AC1D43" w14:textId="77777777" w:rsidR="0033315F" w:rsidRPr="004A06A9" w:rsidRDefault="6F59CCA0" w:rsidP="6F59CCA0">
      <w:pPr>
        <w:spacing w:before="100" w:beforeAutospacing="1" w:after="100" w:afterAutospacing="1" w:line="240" w:lineRule="auto"/>
        <w:jc w:val="center"/>
        <w:rPr>
          <w:rFonts w:ascii="Times New Roman" w:hAnsi="Times New Roman" w:cs="Times New Roman"/>
          <w:b/>
          <w:bCs/>
          <w:sz w:val="24"/>
          <w:szCs w:val="24"/>
        </w:rPr>
      </w:pPr>
      <w:r w:rsidRPr="6F59CCA0">
        <w:rPr>
          <w:rFonts w:ascii="Times New Roman" w:hAnsi="Times New Roman" w:cs="Times New Roman"/>
          <w:b/>
          <w:bCs/>
          <w:sz w:val="24"/>
          <w:szCs w:val="24"/>
        </w:rPr>
        <w:t>Pajamos</w:t>
      </w:r>
    </w:p>
    <w:p w14:paraId="5CEB6E74" w14:textId="77777777" w:rsidR="0033315F" w:rsidRPr="004A06A9" w:rsidRDefault="6F59CCA0" w:rsidP="6F59CCA0">
      <w:pPr>
        <w:spacing w:after="0" w:line="240" w:lineRule="auto"/>
        <w:ind w:firstLine="709"/>
        <w:jc w:val="both"/>
        <w:rPr>
          <w:rFonts w:ascii="Times New Roman" w:hAnsi="Times New Roman" w:cs="Times New Roman"/>
          <w:sz w:val="24"/>
          <w:szCs w:val="24"/>
        </w:rPr>
      </w:pPr>
      <w:r w:rsidRPr="6F59CCA0">
        <w:rPr>
          <w:rFonts w:ascii="Times New Roman" w:hAnsi="Times New Roman" w:cs="Times New Roman"/>
          <w:sz w:val="24"/>
          <w:szCs w:val="24"/>
        </w:rPr>
        <w:t>Pajamų apskaitai taikomas kaupimo principas. Finansavimo pajamos pripažįstamos tuo pačiu laikotarpiu, kai yra patiriamos su šiomis pajamomis susijusios sąnaudos.</w:t>
      </w:r>
    </w:p>
    <w:p w14:paraId="4EF92D2F" w14:textId="77777777" w:rsidR="0033315F" w:rsidRPr="004A06A9" w:rsidRDefault="6F59CCA0" w:rsidP="6F59CCA0">
      <w:pPr>
        <w:spacing w:after="0" w:line="240" w:lineRule="auto"/>
        <w:ind w:firstLine="709"/>
        <w:jc w:val="both"/>
        <w:rPr>
          <w:rFonts w:ascii="Times New Roman" w:hAnsi="Times New Roman" w:cs="Times New Roman"/>
          <w:sz w:val="24"/>
          <w:szCs w:val="24"/>
        </w:rPr>
      </w:pPr>
      <w:r w:rsidRPr="6F59CCA0">
        <w:rPr>
          <w:rFonts w:ascii="Times New Roman" w:hAnsi="Times New Roman" w:cs="Times New Roman"/>
          <w:sz w:val="24"/>
          <w:szCs w:val="24"/>
        </w:rPr>
        <w:lastRenderedPageBreak/>
        <w:t>Pajamos, išskyrus finansavimo pajamas, pripažįstamos, kai tikėtina, Šiaulių TLK gaus su sandoriu susijusią ekonominę naudą, kai galima patikimai įvertinti pajamų sumą ir Šiaulių TLK gali patikimai įvertinti su pajamų uždirbimu susijusias sąnaudas. Pardavimo ir paslaugų pajamos registruojamos atėmus suteiktas nuolaidas.</w:t>
      </w:r>
    </w:p>
    <w:p w14:paraId="48474422" w14:textId="77777777" w:rsidR="0033315F" w:rsidRPr="004A06A9" w:rsidRDefault="6F59CCA0" w:rsidP="6F59CCA0">
      <w:pPr>
        <w:spacing w:after="0" w:line="240" w:lineRule="auto"/>
        <w:ind w:firstLine="709"/>
        <w:jc w:val="both"/>
        <w:rPr>
          <w:rFonts w:ascii="Times New Roman" w:hAnsi="Times New Roman" w:cs="Times New Roman"/>
          <w:sz w:val="24"/>
          <w:szCs w:val="24"/>
        </w:rPr>
      </w:pPr>
      <w:r w:rsidRPr="6F59CCA0">
        <w:rPr>
          <w:rFonts w:ascii="Times New Roman" w:hAnsi="Times New Roman" w:cs="Times New Roman"/>
          <w:sz w:val="24"/>
          <w:szCs w:val="24"/>
        </w:rPr>
        <w:t>Pajamomis laikoma tik pačios TLK gaunama ekonominė nauda. Pajamomis nepripažįstamos trečiųjų asmenų vardu surinktos sumos.</w:t>
      </w:r>
    </w:p>
    <w:p w14:paraId="710DA0F1" w14:textId="77777777" w:rsidR="0033315F" w:rsidRDefault="6F59CCA0" w:rsidP="6F59CCA0">
      <w:pPr>
        <w:spacing w:after="0" w:line="240" w:lineRule="auto"/>
        <w:ind w:firstLine="709"/>
        <w:jc w:val="both"/>
        <w:rPr>
          <w:rFonts w:ascii="Times New Roman" w:hAnsi="Times New Roman" w:cs="Times New Roman"/>
          <w:sz w:val="24"/>
          <w:szCs w:val="24"/>
        </w:rPr>
      </w:pPr>
      <w:r w:rsidRPr="6F59CCA0">
        <w:rPr>
          <w:rFonts w:ascii="Times New Roman" w:hAnsi="Times New Roman" w:cs="Times New Roman"/>
          <w:sz w:val="24"/>
          <w:szCs w:val="24"/>
        </w:rPr>
        <w:t xml:space="preserve">Pajamos registruojamos apskaitoje ir rodomos finansinėse ataskaitose tą ataskaitinį laikotarpį, kurį yra uždirbamos, t. y. kurį suteikiamos viešosios paslaugos, atliekami darbai ar parduodamos prekės ar kt., neatsižvelgiant į pinigų gavimo laiką. </w:t>
      </w:r>
    </w:p>
    <w:p w14:paraId="32E44087" w14:textId="77777777" w:rsidR="0033315F" w:rsidRPr="004A06A9" w:rsidRDefault="6F59CCA0" w:rsidP="6F59CCA0">
      <w:pPr>
        <w:spacing w:before="100" w:beforeAutospacing="1" w:after="100" w:afterAutospacing="1" w:line="240" w:lineRule="auto"/>
        <w:jc w:val="center"/>
        <w:rPr>
          <w:rFonts w:ascii="Times New Roman" w:hAnsi="Times New Roman" w:cs="Times New Roman"/>
          <w:b/>
          <w:bCs/>
          <w:sz w:val="24"/>
          <w:szCs w:val="24"/>
        </w:rPr>
      </w:pPr>
      <w:r w:rsidRPr="6F59CCA0">
        <w:rPr>
          <w:rFonts w:ascii="Times New Roman" w:hAnsi="Times New Roman" w:cs="Times New Roman"/>
          <w:b/>
          <w:bCs/>
          <w:sz w:val="24"/>
          <w:szCs w:val="24"/>
        </w:rPr>
        <w:t>Sąnaudos</w:t>
      </w:r>
    </w:p>
    <w:p w14:paraId="798C41FF" w14:textId="77777777" w:rsidR="0033315F" w:rsidRPr="004A06A9" w:rsidRDefault="6F59CCA0" w:rsidP="6F59CCA0">
      <w:pPr>
        <w:spacing w:after="0" w:line="240" w:lineRule="auto"/>
        <w:ind w:firstLine="709"/>
        <w:jc w:val="both"/>
        <w:rPr>
          <w:rFonts w:ascii="Times New Roman" w:hAnsi="Times New Roman" w:cs="Times New Roman"/>
          <w:sz w:val="24"/>
          <w:szCs w:val="24"/>
        </w:rPr>
      </w:pPr>
      <w:r w:rsidRPr="6F59CCA0">
        <w:rPr>
          <w:rFonts w:ascii="Times New Roman" w:hAnsi="Times New Roman" w:cs="Times New Roman"/>
          <w:sz w:val="24"/>
          <w:szCs w:val="24"/>
        </w:rPr>
        <w:t>Sąnaudos apskaitoje pripažįstamos vadovaujantis kaupimo ir palyginamumo principais tuo ataskaitiniu laikotarpiu, kai uždirbamos su jomis susijusios pajamos, neatsižvelgiant į pinigų išleidimo laiką. Tais atvejais, kai per ataskaitinį laikotarpį padarytų išlaidų neįmanoma tiesiogiai susieti su tam tikrų pajamų uždirbimu ir jos neduos ekonominės naudos ateinančiais ataskaitiniais laikotarpiais, šios išlaidos pripažįstamos sąnaudomis tą patį laikotarpį, kada buvo patirtos.</w:t>
      </w:r>
    </w:p>
    <w:p w14:paraId="14CCD45E" w14:textId="77777777" w:rsidR="0033315F" w:rsidRPr="004A06A9" w:rsidRDefault="6F59CCA0" w:rsidP="6F59CCA0">
      <w:pPr>
        <w:spacing w:after="0" w:line="240" w:lineRule="auto"/>
        <w:ind w:firstLine="709"/>
        <w:jc w:val="both"/>
        <w:rPr>
          <w:rFonts w:ascii="Times New Roman" w:hAnsi="Times New Roman" w:cs="Times New Roman"/>
          <w:sz w:val="24"/>
          <w:szCs w:val="24"/>
        </w:rPr>
      </w:pPr>
      <w:r w:rsidRPr="6F59CCA0">
        <w:rPr>
          <w:rFonts w:ascii="Times New Roman" w:hAnsi="Times New Roman" w:cs="Times New Roman"/>
          <w:sz w:val="24"/>
          <w:szCs w:val="24"/>
        </w:rPr>
        <w:t xml:space="preserve">Sąnaudų dydis įvertinamas sumokėta arba mokėtina pinigų arba jų ekvivalentų suma. </w:t>
      </w:r>
    </w:p>
    <w:p w14:paraId="10FBD006" w14:textId="77777777" w:rsidR="0033315F" w:rsidRPr="004A06A9" w:rsidRDefault="6F59CCA0" w:rsidP="6F59CCA0">
      <w:pPr>
        <w:spacing w:before="100" w:beforeAutospacing="1" w:after="100" w:afterAutospacing="1" w:line="240" w:lineRule="auto"/>
        <w:jc w:val="center"/>
        <w:rPr>
          <w:rFonts w:ascii="Times New Roman" w:hAnsi="Times New Roman" w:cs="Times New Roman"/>
          <w:b/>
          <w:bCs/>
          <w:sz w:val="24"/>
          <w:szCs w:val="24"/>
        </w:rPr>
      </w:pPr>
      <w:r w:rsidRPr="6F59CCA0">
        <w:rPr>
          <w:rFonts w:ascii="Times New Roman" w:hAnsi="Times New Roman" w:cs="Times New Roman"/>
          <w:b/>
          <w:bCs/>
          <w:sz w:val="24"/>
          <w:szCs w:val="24"/>
        </w:rPr>
        <w:t>Apskaitos politikos keitimas, apskaitinių įvertinimų keitimo įtaka ir klaidų taisymas</w:t>
      </w:r>
    </w:p>
    <w:p w14:paraId="276840A9" w14:textId="77777777" w:rsidR="0033315F" w:rsidRPr="004A06A9" w:rsidRDefault="6F59CCA0" w:rsidP="6F59CCA0">
      <w:pPr>
        <w:spacing w:after="0" w:line="240" w:lineRule="auto"/>
        <w:ind w:firstLine="709"/>
        <w:jc w:val="both"/>
        <w:rPr>
          <w:rFonts w:ascii="Times New Roman" w:hAnsi="Times New Roman" w:cs="Times New Roman"/>
          <w:sz w:val="24"/>
          <w:szCs w:val="24"/>
        </w:rPr>
      </w:pPr>
      <w:r w:rsidRPr="6F59CCA0">
        <w:rPr>
          <w:rFonts w:ascii="Times New Roman" w:hAnsi="Times New Roman" w:cs="Times New Roman"/>
          <w:sz w:val="24"/>
          <w:szCs w:val="24"/>
        </w:rPr>
        <w:t>Šiaulių TLK pasirinktą apskaitos politiką taiko nuolat arba gana ilgą laiką tam, kad būtų galima palyginti įvairių ataskaitinių laikotarpių finansines ataskaitas. Tokio palyginimo reikia Šiaulių TLK finansinės būklės, veiklos rezultatų, grynojo turto ir pinigų srautų keitimosi tendencijoms nustatyti.</w:t>
      </w:r>
    </w:p>
    <w:p w14:paraId="65855C00" w14:textId="77777777" w:rsidR="0033315F" w:rsidRPr="004A06A9" w:rsidRDefault="6F59CCA0" w:rsidP="6F59CCA0">
      <w:pPr>
        <w:spacing w:after="0" w:line="240" w:lineRule="auto"/>
        <w:ind w:firstLine="709"/>
        <w:jc w:val="both"/>
        <w:rPr>
          <w:rFonts w:ascii="Times New Roman" w:hAnsi="Times New Roman" w:cs="Times New Roman"/>
          <w:sz w:val="24"/>
          <w:szCs w:val="24"/>
        </w:rPr>
      </w:pPr>
      <w:r w:rsidRPr="6F59CCA0">
        <w:rPr>
          <w:rFonts w:ascii="Times New Roman" w:hAnsi="Times New Roman" w:cs="Times New Roman"/>
          <w:sz w:val="24"/>
          <w:szCs w:val="24"/>
        </w:rPr>
        <w:t>Šiaulių TLK pasirenka ir taiko apskaitos politiką remdamasi nuostatomis, pateiktomis 1-ajame VSAFAS „Informacijos pateikimas finansinių ataskaitų rinkinyje“. Ūkinių operacijų ir ūkinių įvykių pripažinimo, apskaitos ar dėl jų atsirandančio turto, įsipareigojimų, finansavimo sumų, pajamų ir (arba) sąnaudų vertinimo apskaitoje pakeitimas yra laikomas apskaitos politikos keitimu.</w:t>
      </w:r>
    </w:p>
    <w:p w14:paraId="48274637" w14:textId="77777777" w:rsidR="0033315F" w:rsidRPr="004A06A9" w:rsidRDefault="6F59CCA0" w:rsidP="6F59CCA0">
      <w:pPr>
        <w:spacing w:after="0" w:line="240" w:lineRule="auto"/>
        <w:ind w:firstLine="709"/>
        <w:jc w:val="both"/>
        <w:rPr>
          <w:rFonts w:ascii="Times New Roman" w:hAnsi="Times New Roman" w:cs="Times New Roman"/>
          <w:sz w:val="24"/>
          <w:szCs w:val="24"/>
        </w:rPr>
      </w:pPr>
      <w:r w:rsidRPr="6F59CCA0">
        <w:rPr>
          <w:rFonts w:ascii="Times New Roman" w:hAnsi="Times New Roman" w:cs="Times New Roman"/>
          <w:sz w:val="24"/>
          <w:szCs w:val="24"/>
        </w:rPr>
        <w:t xml:space="preserve">Apskaitos politika keičiama pasikeitus VSAFAS arba jei to reikalauja kiti teisės aktai. Apskaitos politikos keitimas finansinėse ataskaitose parodomas taikant retrospektyvinį būdą, t. y. nauja apskaitos politika taikoma taip, lyg ji visada būtų buvusi naudojama, todėl pakeista apskaitos politika ūkinėms operacijoms ir ūkiniams įvykiams pritaikoma nuo jų </w:t>
      </w:r>
      <w:r w:rsidRPr="6F59CCA0">
        <w:rPr>
          <w:rFonts w:ascii="Times New Roman" w:hAnsi="Times New Roman" w:cs="Times New Roman"/>
          <w:color w:val="000000" w:themeColor="text1"/>
          <w:sz w:val="24"/>
          <w:szCs w:val="24"/>
        </w:rPr>
        <w:t xml:space="preserve">atsiradimo. Poveikis, kurį apskaitos politikos keitimas daro einamojo ataskaitinio laikotarpio informacijai ir darytų ankstesnių ataskaitinių laikotarpių informacijai, registruojamas apskaitoje tą ataskaitinį laikotarpį, kurį apskaitos politika pakeičiama, ir rodomas einamojo ataskaitinio laikotarpio veiklos rezultatų ataskaitos eilutėje „Apskaitos politikos keitimo bei esminių klaidų taisymo įtaka“ (sąskaitų plano 9 klasės sąskaitos). Šioje eilutėje yra rodoma apskaitos politikos keitimo poveikio dalis, susijusi su ankstesniais ataskaitiniais laikotarpiais. Lyginamoji ankstesnio ataskaitinio laikotarpio informacija finansinėse </w:t>
      </w:r>
      <w:r w:rsidRPr="6F59CCA0">
        <w:rPr>
          <w:rFonts w:ascii="Times New Roman" w:hAnsi="Times New Roman" w:cs="Times New Roman"/>
          <w:sz w:val="24"/>
          <w:szCs w:val="24"/>
        </w:rPr>
        <w:t>ataskaitose pateikiama tokia, kokia buvo, t. y. nekoreguojama.</w:t>
      </w:r>
    </w:p>
    <w:p w14:paraId="25BD7A22" w14:textId="77777777" w:rsidR="0033315F" w:rsidRPr="004A06A9" w:rsidRDefault="6F59CCA0" w:rsidP="6F59CCA0">
      <w:pPr>
        <w:spacing w:after="0" w:line="240" w:lineRule="auto"/>
        <w:ind w:firstLine="709"/>
        <w:jc w:val="both"/>
        <w:rPr>
          <w:rFonts w:ascii="Times New Roman" w:hAnsi="Times New Roman" w:cs="Times New Roman"/>
          <w:sz w:val="24"/>
          <w:szCs w:val="24"/>
        </w:rPr>
      </w:pPr>
      <w:r w:rsidRPr="6F59CCA0">
        <w:rPr>
          <w:rFonts w:ascii="Times New Roman" w:hAnsi="Times New Roman" w:cs="Times New Roman"/>
          <w:sz w:val="24"/>
          <w:szCs w:val="24"/>
        </w:rPr>
        <w:t>Apskaitiniai įverčiai yra peržiūrimi tuo atveju, jei pasikeičia aplinkybės, kuriomis buvo remtasi atliekant įvertinimą, arba atsiranda papildomos informacijos ar kitų įvykių.</w:t>
      </w:r>
    </w:p>
    <w:p w14:paraId="71032F22" w14:textId="77777777" w:rsidR="0033315F" w:rsidRPr="004A06A9" w:rsidRDefault="6F59CCA0" w:rsidP="6F59CCA0">
      <w:pPr>
        <w:spacing w:after="0" w:line="240" w:lineRule="auto"/>
        <w:ind w:firstLine="709"/>
        <w:jc w:val="both"/>
        <w:rPr>
          <w:rFonts w:ascii="Times New Roman" w:hAnsi="Times New Roman" w:cs="Times New Roman"/>
          <w:sz w:val="24"/>
          <w:szCs w:val="24"/>
        </w:rPr>
      </w:pPr>
      <w:r w:rsidRPr="6F59CCA0">
        <w:rPr>
          <w:rFonts w:ascii="Times New Roman" w:hAnsi="Times New Roman" w:cs="Times New Roman"/>
          <w:sz w:val="24"/>
          <w:szCs w:val="24"/>
        </w:rPr>
        <w:t>Ataskaitiniu laikotarpiu gali būti pastebėtos apskaitos klaidos, padarytos praėjusių ataskaitinių laikotarpių finansinėse ataskaitose. Apskaitos klaida laikoma esmine, jei jos vienos vertinė išraiška arba kartu su kitų to ataskaitinio laikotarpio klaidų vertinėmis išraiškomis yra didesnė už Šiaulių TLK nusistatytą reikšmingumo lygį.</w:t>
      </w:r>
    </w:p>
    <w:p w14:paraId="223421D1" w14:textId="77777777" w:rsidR="0033315F" w:rsidRPr="004A06A9" w:rsidRDefault="6F59CCA0" w:rsidP="6F59CCA0">
      <w:pPr>
        <w:spacing w:after="0" w:line="240" w:lineRule="auto"/>
        <w:ind w:firstLine="709"/>
        <w:jc w:val="both"/>
        <w:rPr>
          <w:rFonts w:ascii="Times New Roman" w:hAnsi="Times New Roman" w:cs="Times New Roman"/>
          <w:sz w:val="24"/>
          <w:szCs w:val="24"/>
        </w:rPr>
      </w:pPr>
      <w:r w:rsidRPr="6F59CCA0">
        <w:rPr>
          <w:rFonts w:ascii="Times New Roman" w:hAnsi="Times New Roman" w:cs="Times New Roman"/>
          <w:sz w:val="24"/>
          <w:szCs w:val="24"/>
        </w:rPr>
        <w:t xml:space="preserve">Reikšmingumo lygis Šiaulių TLK apskaičiuojamas kaip 0,5 proc. nuo per finansinius metus planuojamų gauti finansavimo sumų vertės (rengiant metines finansines ataskaitas – skaičiuojama nuo per finansinius metus gautų finansavimo sumų vertės). </w:t>
      </w:r>
    </w:p>
    <w:p w14:paraId="45020925" w14:textId="77777777" w:rsidR="0033315F" w:rsidRPr="004A06A9" w:rsidRDefault="6F59CCA0" w:rsidP="6F59CCA0">
      <w:pPr>
        <w:spacing w:after="0" w:line="240" w:lineRule="auto"/>
        <w:ind w:firstLine="709"/>
        <w:jc w:val="both"/>
        <w:rPr>
          <w:rFonts w:ascii="Times New Roman" w:hAnsi="Times New Roman" w:cs="Times New Roman"/>
          <w:sz w:val="24"/>
          <w:szCs w:val="24"/>
        </w:rPr>
      </w:pPr>
      <w:r w:rsidRPr="6F59CCA0">
        <w:rPr>
          <w:rFonts w:ascii="Times New Roman" w:hAnsi="Times New Roman" w:cs="Times New Roman"/>
          <w:sz w:val="24"/>
          <w:szCs w:val="24"/>
        </w:rPr>
        <w:lastRenderedPageBreak/>
        <w:t>Ir esminės, ir neesminės apskaitos klaidos taisomos einamojo ataskaitinio laikotarpio finansinėse ataskaitose. Apskaitos klaidų taisymo įtaka finansinėse ataskaitose parodoma taip:</w:t>
      </w:r>
    </w:p>
    <w:p w14:paraId="7A25AF72" w14:textId="77777777" w:rsidR="0033315F" w:rsidRPr="004A06A9" w:rsidRDefault="6F59CCA0" w:rsidP="6F59CCA0">
      <w:pPr>
        <w:pStyle w:val="Sraopastraipa"/>
        <w:numPr>
          <w:ilvl w:val="0"/>
          <w:numId w:val="5"/>
        </w:numPr>
        <w:tabs>
          <w:tab w:val="left" w:pos="993"/>
        </w:tabs>
        <w:spacing w:after="0" w:line="240" w:lineRule="auto"/>
        <w:ind w:left="0" w:firstLine="709"/>
        <w:jc w:val="both"/>
        <w:rPr>
          <w:rFonts w:ascii="Times New Roman" w:hAnsi="Times New Roman" w:cs="Times New Roman"/>
          <w:sz w:val="24"/>
          <w:szCs w:val="24"/>
        </w:rPr>
      </w:pPr>
      <w:r w:rsidRPr="6F59CCA0">
        <w:rPr>
          <w:rFonts w:ascii="Times New Roman" w:hAnsi="Times New Roman" w:cs="Times New Roman"/>
          <w:sz w:val="24"/>
          <w:szCs w:val="24"/>
        </w:rPr>
        <w:t>jei apskaitos klaida nėra esminė, jos taisymas registruojamas toje pačioje sąskaitoje, kurioje buvo užregistruota klaidinga informacija, ir parodomas toje pačioje veiklos rezultatų ataskaitos eilutėje, kurioje buvo pateikta klaidinga informacija;</w:t>
      </w:r>
    </w:p>
    <w:p w14:paraId="12C8B4E8" w14:textId="77777777" w:rsidR="0033315F" w:rsidRPr="00917157" w:rsidRDefault="6F59CCA0" w:rsidP="6F59CCA0">
      <w:pPr>
        <w:pStyle w:val="Sraopastraipa"/>
        <w:numPr>
          <w:ilvl w:val="0"/>
          <w:numId w:val="5"/>
        </w:numPr>
        <w:tabs>
          <w:tab w:val="left" w:pos="993"/>
        </w:tabs>
        <w:spacing w:after="0" w:line="240" w:lineRule="auto"/>
        <w:ind w:left="0" w:firstLine="709"/>
        <w:jc w:val="both"/>
        <w:rPr>
          <w:rFonts w:ascii="Times New Roman" w:hAnsi="Times New Roman" w:cs="Times New Roman"/>
          <w:sz w:val="24"/>
          <w:szCs w:val="24"/>
        </w:rPr>
      </w:pPr>
      <w:r w:rsidRPr="6F59CCA0">
        <w:rPr>
          <w:rFonts w:ascii="Times New Roman" w:hAnsi="Times New Roman" w:cs="Times New Roman"/>
          <w:sz w:val="24"/>
          <w:szCs w:val="24"/>
        </w:rPr>
        <w:t>jei apskaitos klaida esminė, jos taisymas registruojamas tam skirtoje sąskaitoje (9 sąskaitų plano klasėje) ir parodomas veiklos rezultatų ataskaitos eilutėje „Apskaitos politikos keitimo bei esminių apskaitos klaidų taisymo įtaka“. Lyginamoji ankstesniojo ataskaitinio laikotarpio finansinė informacija pateikiama tokia, kokia buvo, t. y. nekoreguojama. Su esminės klaidos taisymu susijusi informacija pateikiama aiškinamajame rašte.</w:t>
      </w:r>
    </w:p>
    <w:p w14:paraId="38D0F1F0" w14:textId="77777777" w:rsidR="0033315F" w:rsidRPr="004A06A9" w:rsidRDefault="6F59CCA0" w:rsidP="6F59CCA0">
      <w:pPr>
        <w:spacing w:before="100" w:beforeAutospacing="1" w:after="100" w:afterAutospacing="1" w:line="240" w:lineRule="auto"/>
        <w:jc w:val="center"/>
        <w:rPr>
          <w:rFonts w:ascii="Times New Roman" w:hAnsi="Times New Roman" w:cs="Times New Roman"/>
          <w:b/>
          <w:bCs/>
          <w:sz w:val="24"/>
          <w:szCs w:val="24"/>
        </w:rPr>
      </w:pPr>
      <w:r w:rsidRPr="6F59CCA0">
        <w:rPr>
          <w:rFonts w:ascii="Times New Roman" w:hAnsi="Times New Roman" w:cs="Times New Roman"/>
          <w:b/>
          <w:bCs/>
          <w:sz w:val="24"/>
          <w:szCs w:val="24"/>
        </w:rPr>
        <w:t>III. PASTABOS</w:t>
      </w:r>
    </w:p>
    <w:p w14:paraId="42DE4CDE" w14:textId="77777777" w:rsidR="0033315F" w:rsidRPr="004A06A9" w:rsidRDefault="6F59CCA0" w:rsidP="6F59CCA0">
      <w:pPr>
        <w:spacing w:before="100" w:beforeAutospacing="1" w:after="100" w:afterAutospacing="1" w:line="240" w:lineRule="auto"/>
        <w:jc w:val="both"/>
        <w:rPr>
          <w:rFonts w:ascii="Times New Roman" w:hAnsi="Times New Roman" w:cs="Times New Roman"/>
          <w:b/>
          <w:bCs/>
          <w:sz w:val="24"/>
          <w:szCs w:val="24"/>
        </w:rPr>
      </w:pPr>
      <w:r w:rsidRPr="6F59CCA0">
        <w:rPr>
          <w:rFonts w:ascii="Times New Roman" w:hAnsi="Times New Roman" w:cs="Times New Roman"/>
          <w:b/>
          <w:bCs/>
          <w:sz w:val="24"/>
          <w:szCs w:val="24"/>
        </w:rPr>
        <w:t>1 pastaba. Apskaitos politikos ir apskaitinių įverčių keitimas, klaidų taisymas.</w:t>
      </w:r>
    </w:p>
    <w:p w14:paraId="6537C1D4" w14:textId="77777777" w:rsidR="0033315F" w:rsidRPr="00D7577A" w:rsidRDefault="6F59CCA0" w:rsidP="6F59CCA0">
      <w:pPr>
        <w:spacing w:after="0" w:line="240" w:lineRule="auto"/>
        <w:ind w:firstLine="709"/>
        <w:jc w:val="both"/>
        <w:rPr>
          <w:rFonts w:ascii="Times New Roman" w:hAnsi="Times New Roman" w:cs="Times New Roman"/>
          <w:sz w:val="24"/>
          <w:szCs w:val="24"/>
          <w:u w:val="single"/>
        </w:rPr>
      </w:pPr>
      <w:r w:rsidRPr="6F59CCA0">
        <w:rPr>
          <w:rFonts w:ascii="Times New Roman" w:hAnsi="Times New Roman" w:cs="Times New Roman"/>
          <w:sz w:val="24"/>
          <w:szCs w:val="24"/>
        </w:rPr>
        <w:t>Apskaitos politikos ir apskaitinių įverčių keitimo nebuvo.</w:t>
      </w:r>
    </w:p>
    <w:p w14:paraId="2713D269" w14:textId="77777777" w:rsidR="0033315F" w:rsidRPr="004A06A9" w:rsidRDefault="6F59CCA0" w:rsidP="6F59CCA0">
      <w:pPr>
        <w:spacing w:before="100" w:beforeAutospacing="1" w:after="100" w:afterAutospacing="1" w:line="240" w:lineRule="auto"/>
        <w:jc w:val="both"/>
        <w:rPr>
          <w:rFonts w:ascii="Times New Roman" w:hAnsi="Times New Roman" w:cs="Times New Roman"/>
          <w:b/>
          <w:bCs/>
          <w:sz w:val="24"/>
          <w:szCs w:val="24"/>
        </w:rPr>
      </w:pPr>
      <w:r w:rsidRPr="6F59CCA0">
        <w:rPr>
          <w:rFonts w:ascii="Times New Roman" w:hAnsi="Times New Roman" w:cs="Times New Roman"/>
          <w:b/>
          <w:bCs/>
          <w:sz w:val="24"/>
          <w:szCs w:val="24"/>
        </w:rPr>
        <w:t>2 pastaba. Informacija pagal veiklos segmentus.</w:t>
      </w:r>
    </w:p>
    <w:p w14:paraId="3E7BCB4E" w14:textId="77777777" w:rsidR="0033315F" w:rsidRPr="004A06A9" w:rsidRDefault="6F59CCA0" w:rsidP="6F59CCA0">
      <w:pPr>
        <w:spacing w:after="0" w:line="240" w:lineRule="auto"/>
        <w:ind w:firstLine="709"/>
        <w:jc w:val="both"/>
        <w:rPr>
          <w:rFonts w:ascii="Times New Roman" w:hAnsi="Times New Roman" w:cs="Times New Roman"/>
          <w:sz w:val="24"/>
          <w:szCs w:val="24"/>
        </w:rPr>
      </w:pPr>
      <w:r w:rsidRPr="6F59CCA0">
        <w:rPr>
          <w:rFonts w:ascii="Times New Roman" w:hAnsi="Times New Roman" w:cs="Times New Roman"/>
          <w:sz w:val="24"/>
          <w:szCs w:val="24"/>
        </w:rPr>
        <w:t>Šiaulių TLK apskaitos veiklą vykdo pagal valstybės funkcijos veiklos segmentą ,,Sveikatos apsauga“. Informacija apie veiklos segmentus pateikiama pagal 25-ojo VSAFAS pateiktą formą (1 priedas).</w:t>
      </w:r>
    </w:p>
    <w:p w14:paraId="2E333BEA" w14:textId="77777777" w:rsidR="0033315F" w:rsidRPr="004A06A9" w:rsidRDefault="6F59CCA0" w:rsidP="6F59CCA0">
      <w:pPr>
        <w:spacing w:before="100" w:beforeAutospacing="1" w:after="100" w:afterAutospacing="1" w:line="240" w:lineRule="auto"/>
        <w:jc w:val="both"/>
        <w:rPr>
          <w:rFonts w:ascii="Times New Roman" w:hAnsi="Times New Roman" w:cs="Times New Roman"/>
          <w:b/>
          <w:bCs/>
          <w:sz w:val="24"/>
          <w:szCs w:val="24"/>
        </w:rPr>
      </w:pPr>
      <w:r w:rsidRPr="6F59CCA0">
        <w:rPr>
          <w:rFonts w:ascii="Times New Roman" w:hAnsi="Times New Roman" w:cs="Times New Roman"/>
          <w:b/>
          <w:bCs/>
          <w:sz w:val="24"/>
          <w:szCs w:val="24"/>
        </w:rPr>
        <w:t>3 pastaba. Nematerialus turtas.</w:t>
      </w:r>
    </w:p>
    <w:p w14:paraId="7E8E4BE8" w14:textId="77777777" w:rsidR="0033315F" w:rsidRPr="004A06A9" w:rsidRDefault="3E67FEC1" w:rsidP="3E67FEC1">
      <w:pPr>
        <w:spacing w:after="0" w:line="240" w:lineRule="auto"/>
        <w:ind w:firstLine="709"/>
        <w:jc w:val="both"/>
        <w:rPr>
          <w:rFonts w:ascii="Times New Roman" w:hAnsi="Times New Roman" w:cs="Times New Roman"/>
          <w:sz w:val="24"/>
          <w:szCs w:val="24"/>
        </w:rPr>
      </w:pPr>
      <w:r w:rsidRPr="3E67FEC1">
        <w:rPr>
          <w:rFonts w:ascii="Times New Roman" w:hAnsi="Times New Roman" w:cs="Times New Roman"/>
          <w:sz w:val="24"/>
          <w:szCs w:val="24"/>
        </w:rPr>
        <w:t>Informacija apie nematerialiojo turto balansinės vertės pasikeitimą pateikiama pagal 13–</w:t>
      </w:r>
      <w:proofErr w:type="spellStart"/>
      <w:r w:rsidRPr="3E67FEC1">
        <w:rPr>
          <w:rFonts w:ascii="Times New Roman" w:hAnsi="Times New Roman" w:cs="Times New Roman"/>
          <w:sz w:val="24"/>
          <w:szCs w:val="24"/>
        </w:rPr>
        <w:t>ojo</w:t>
      </w:r>
      <w:proofErr w:type="spellEnd"/>
      <w:r w:rsidRPr="3E67FEC1">
        <w:rPr>
          <w:rFonts w:ascii="Times New Roman" w:hAnsi="Times New Roman" w:cs="Times New Roman"/>
          <w:sz w:val="24"/>
          <w:szCs w:val="24"/>
        </w:rPr>
        <w:t xml:space="preserve"> VSAFAS 1 priedo pateiktą formą (2 priedas).</w:t>
      </w:r>
    </w:p>
    <w:p w14:paraId="3403038F" w14:textId="77777777" w:rsidR="0033315F" w:rsidRPr="004A06A9" w:rsidRDefault="0033315F" w:rsidP="00EE5C43">
      <w:pPr>
        <w:spacing w:after="0" w:line="240" w:lineRule="auto"/>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6974"/>
        <w:gridCol w:w="1363"/>
        <w:gridCol w:w="1296"/>
      </w:tblGrid>
      <w:tr w:rsidR="0033315F" w:rsidRPr="00B72083" w14:paraId="2157A20B" w14:textId="77777777" w:rsidTr="3E67FEC1">
        <w:tc>
          <w:tcPr>
            <w:tcW w:w="7195" w:type="dxa"/>
            <w:tcBorders>
              <w:top w:val="nil"/>
              <w:left w:val="nil"/>
              <w:bottom w:val="nil"/>
              <w:right w:val="single" w:sz="4" w:space="0" w:color="auto"/>
            </w:tcBorders>
          </w:tcPr>
          <w:p w14:paraId="72AC5D96" w14:textId="77777777" w:rsidR="0033315F" w:rsidRPr="00C71B37" w:rsidRDefault="4CD2AAEA" w:rsidP="4CD2AAEA">
            <w:pPr>
              <w:rPr>
                <w:rFonts w:ascii="Times New Roman" w:hAnsi="Times New Roman" w:cs="Times New Roman"/>
                <w:sz w:val="24"/>
                <w:szCs w:val="24"/>
              </w:rPr>
            </w:pPr>
            <w:r w:rsidRPr="4CD2AAEA">
              <w:rPr>
                <w:rFonts w:ascii="Times New Roman" w:hAnsi="Times New Roman" w:cs="Times New Roman"/>
                <w:sz w:val="24"/>
                <w:szCs w:val="24"/>
              </w:rPr>
              <w:t>Nematerialiojo turto, kuris yra visiškai amortizuotas, tačiau vis dar naudojamas veikloje, įsigijimo ar pasigaminimo savikaina:</w:t>
            </w:r>
          </w:p>
        </w:tc>
        <w:tc>
          <w:tcPr>
            <w:tcW w:w="1363" w:type="dxa"/>
            <w:tcBorders>
              <w:left w:val="single" w:sz="4" w:space="0" w:color="auto"/>
            </w:tcBorders>
          </w:tcPr>
          <w:p w14:paraId="598F3F1F" w14:textId="77777777" w:rsidR="0033315F" w:rsidRPr="00B72083" w:rsidRDefault="6F59CCA0" w:rsidP="6F59CCA0">
            <w:pPr>
              <w:pStyle w:val="Style86"/>
              <w:widowControl/>
              <w:jc w:val="left"/>
              <w:rPr>
                <w:rStyle w:val="FontStyle167"/>
                <w:rFonts w:eastAsiaTheme="majorEastAsia"/>
                <w:b w:val="0"/>
                <w:bCs w:val="0"/>
                <w:sz w:val="24"/>
                <w:szCs w:val="24"/>
              </w:rPr>
            </w:pPr>
            <w:r w:rsidRPr="6F59CCA0">
              <w:rPr>
                <w:rStyle w:val="FontStyle167"/>
                <w:rFonts w:eastAsiaTheme="majorEastAsia"/>
                <w:b w:val="0"/>
                <w:bCs w:val="0"/>
                <w:sz w:val="24"/>
                <w:szCs w:val="24"/>
              </w:rPr>
              <w:t>Ataskaitinis laikotarpis</w:t>
            </w:r>
          </w:p>
        </w:tc>
        <w:tc>
          <w:tcPr>
            <w:tcW w:w="1296" w:type="dxa"/>
          </w:tcPr>
          <w:p w14:paraId="67757D5F" w14:textId="77777777" w:rsidR="0033315F" w:rsidRPr="00B72083" w:rsidRDefault="4CD2AAEA" w:rsidP="4CD2AAEA">
            <w:pPr>
              <w:pStyle w:val="Style86"/>
              <w:widowControl/>
              <w:jc w:val="left"/>
              <w:rPr>
                <w:rStyle w:val="FontStyle167"/>
                <w:rFonts w:eastAsiaTheme="majorEastAsia"/>
                <w:b w:val="0"/>
                <w:bCs w:val="0"/>
                <w:sz w:val="24"/>
                <w:szCs w:val="24"/>
              </w:rPr>
            </w:pPr>
            <w:r w:rsidRPr="4CD2AAEA">
              <w:rPr>
                <w:rStyle w:val="FontStyle167"/>
                <w:rFonts w:eastAsiaTheme="majorEastAsia"/>
                <w:b w:val="0"/>
                <w:bCs w:val="0"/>
                <w:sz w:val="24"/>
                <w:szCs w:val="24"/>
              </w:rPr>
              <w:t>Praėjęs ataskaitinis laikotarpis</w:t>
            </w:r>
          </w:p>
        </w:tc>
      </w:tr>
      <w:tr w:rsidR="0033315F" w:rsidRPr="00B72083" w14:paraId="12260106" w14:textId="77777777" w:rsidTr="3E67FEC1">
        <w:tc>
          <w:tcPr>
            <w:tcW w:w="7195" w:type="dxa"/>
            <w:tcBorders>
              <w:top w:val="nil"/>
              <w:left w:val="nil"/>
              <w:bottom w:val="nil"/>
              <w:right w:val="single" w:sz="4" w:space="0" w:color="auto"/>
            </w:tcBorders>
          </w:tcPr>
          <w:p w14:paraId="39F0557D" w14:textId="77777777" w:rsidR="0033315F" w:rsidRPr="00B72083" w:rsidRDefault="0033315F" w:rsidP="008A31FC">
            <w:pPr>
              <w:jc w:val="both"/>
              <w:rPr>
                <w:rFonts w:ascii="Times New Roman" w:hAnsi="Times New Roman" w:cs="Times New Roman"/>
                <w:sz w:val="24"/>
                <w:szCs w:val="24"/>
              </w:rPr>
            </w:pPr>
          </w:p>
        </w:tc>
        <w:tc>
          <w:tcPr>
            <w:tcW w:w="1363" w:type="dxa"/>
            <w:tcBorders>
              <w:left w:val="single" w:sz="4" w:space="0" w:color="auto"/>
            </w:tcBorders>
          </w:tcPr>
          <w:p w14:paraId="540C7FEA" w14:textId="77777777" w:rsidR="0033315F" w:rsidRPr="00B72083" w:rsidRDefault="3E67FEC1" w:rsidP="3E67FEC1">
            <w:pPr>
              <w:jc w:val="center"/>
              <w:rPr>
                <w:rFonts w:ascii="Times New Roman" w:hAnsi="Times New Roman" w:cs="Times New Roman"/>
                <w:color w:val="000000" w:themeColor="text1"/>
                <w:sz w:val="24"/>
                <w:szCs w:val="24"/>
              </w:rPr>
            </w:pPr>
            <w:r w:rsidRPr="3E67FEC1">
              <w:rPr>
                <w:rFonts w:ascii="Times New Roman" w:hAnsi="Times New Roman" w:cs="Times New Roman"/>
                <w:color w:val="000000" w:themeColor="text1"/>
                <w:sz w:val="24"/>
                <w:szCs w:val="24"/>
              </w:rPr>
              <w:t>10 006,00</w:t>
            </w:r>
          </w:p>
        </w:tc>
        <w:tc>
          <w:tcPr>
            <w:tcW w:w="1296" w:type="dxa"/>
          </w:tcPr>
          <w:p w14:paraId="7E94163C" w14:textId="77777777" w:rsidR="0033315F" w:rsidRPr="00B72083" w:rsidRDefault="3E67FEC1" w:rsidP="3E67FEC1">
            <w:pPr>
              <w:jc w:val="center"/>
              <w:rPr>
                <w:rFonts w:ascii="Times New Roman" w:hAnsi="Times New Roman" w:cs="Times New Roman"/>
                <w:sz w:val="24"/>
                <w:szCs w:val="24"/>
              </w:rPr>
            </w:pPr>
            <w:r w:rsidRPr="3E67FEC1">
              <w:rPr>
                <w:rFonts w:ascii="Times New Roman" w:hAnsi="Times New Roman" w:cs="Times New Roman"/>
                <w:sz w:val="24"/>
                <w:szCs w:val="24"/>
              </w:rPr>
              <w:t>10 006,00</w:t>
            </w:r>
          </w:p>
        </w:tc>
      </w:tr>
    </w:tbl>
    <w:p w14:paraId="5701F528" w14:textId="77777777" w:rsidR="0033315F" w:rsidRPr="00B72083" w:rsidRDefault="0033315F" w:rsidP="000022DA">
      <w:pPr>
        <w:spacing w:after="0" w:line="240" w:lineRule="auto"/>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6974"/>
        <w:gridCol w:w="1363"/>
        <w:gridCol w:w="1296"/>
      </w:tblGrid>
      <w:tr w:rsidR="0033315F" w:rsidRPr="00B72083" w14:paraId="579B7DF0" w14:textId="77777777" w:rsidTr="3E67FEC1">
        <w:tc>
          <w:tcPr>
            <w:tcW w:w="7195" w:type="dxa"/>
            <w:tcBorders>
              <w:top w:val="nil"/>
              <w:left w:val="nil"/>
              <w:bottom w:val="nil"/>
              <w:right w:val="single" w:sz="4" w:space="0" w:color="auto"/>
            </w:tcBorders>
          </w:tcPr>
          <w:p w14:paraId="0126DF4B" w14:textId="77777777" w:rsidR="0033315F" w:rsidRPr="00B72083" w:rsidRDefault="6F59CCA0" w:rsidP="6F59CCA0">
            <w:pPr>
              <w:rPr>
                <w:rFonts w:ascii="Times New Roman" w:hAnsi="Times New Roman" w:cs="Times New Roman"/>
                <w:sz w:val="24"/>
                <w:szCs w:val="24"/>
              </w:rPr>
            </w:pPr>
            <w:r w:rsidRPr="6F59CCA0">
              <w:rPr>
                <w:rFonts w:ascii="Times New Roman" w:hAnsi="Times New Roman" w:cs="Times New Roman"/>
                <w:sz w:val="24"/>
                <w:szCs w:val="24"/>
              </w:rPr>
              <w:t>Nematerialiojo turto, kurio kontrolę riboja sutarys ar teisės aktai, likutinė vertė yra:</w:t>
            </w:r>
          </w:p>
        </w:tc>
        <w:tc>
          <w:tcPr>
            <w:tcW w:w="1363" w:type="dxa"/>
            <w:tcBorders>
              <w:left w:val="single" w:sz="4" w:space="0" w:color="auto"/>
            </w:tcBorders>
          </w:tcPr>
          <w:p w14:paraId="4B50F8F7" w14:textId="77777777" w:rsidR="0033315F" w:rsidRPr="00B72083" w:rsidRDefault="6F59CCA0" w:rsidP="6F59CCA0">
            <w:pPr>
              <w:pStyle w:val="Style86"/>
              <w:widowControl/>
              <w:jc w:val="left"/>
              <w:rPr>
                <w:rStyle w:val="FontStyle167"/>
                <w:rFonts w:eastAsiaTheme="majorEastAsia"/>
                <w:b w:val="0"/>
                <w:bCs w:val="0"/>
                <w:sz w:val="24"/>
                <w:szCs w:val="24"/>
              </w:rPr>
            </w:pPr>
            <w:r w:rsidRPr="6F59CCA0">
              <w:rPr>
                <w:rStyle w:val="FontStyle167"/>
                <w:rFonts w:eastAsiaTheme="majorEastAsia"/>
                <w:b w:val="0"/>
                <w:bCs w:val="0"/>
                <w:sz w:val="24"/>
                <w:szCs w:val="24"/>
              </w:rPr>
              <w:t>Ataskaitinis laikotarpis</w:t>
            </w:r>
          </w:p>
        </w:tc>
        <w:tc>
          <w:tcPr>
            <w:tcW w:w="1296" w:type="dxa"/>
          </w:tcPr>
          <w:p w14:paraId="7C6C08D3" w14:textId="77777777" w:rsidR="0033315F" w:rsidRPr="00B72083" w:rsidRDefault="6F59CCA0" w:rsidP="6F59CCA0">
            <w:pPr>
              <w:pStyle w:val="Style86"/>
              <w:widowControl/>
              <w:jc w:val="left"/>
              <w:rPr>
                <w:rStyle w:val="FontStyle167"/>
                <w:rFonts w:eastAsiaTheme="majorEastAsia"/>
                <w:b w:val="0"/>
                <w:bCs w:val="0"/>
                <w:sz w:val="24"/>
                <w:szCs w:val="24"/>
              </w:rPr>
            </w:pPr>
            <w:r w:rsidRPr="6F59CCA0">
              <w:rPr>
                <w:rStyle w:val="FontStyle167"/>
                <w:rFonts w:eastAsiaTheme="majorEastAsia"/>
                <w:b w:val="0"/>
                <w:bCs w:val="0"/>
                <w:sz w:val="24"/>
                <w:szCs w:val="24"/>
              </w:rPr>
              <w:t>Praėjęs ataskaitinis laikotarpis</w:t>
            </w:r>
          </w:p>
        </w:tc>
      </w:tr>
      <w:tr w:rsidR="0033315F" w:rsidRPr="00B72083" w14:paraId="75AB7E95" w14:textId="77777777" w:rsidTr="3E67FEC1">
        <w:tc>
          <w:tcPr>
            <w:tcW w:w="7195" w:type="dxa"/>
            <w:tcBorders>
              <w:top w:val="nil"/>
              <w:left w:val="nil"/>
              <w:bottom w:val="nil"/>
              <w:right w:val="single" w:sz="4" w:space="0" w:color="auto"/>
            </w:tcBorders>
          </w:tcPr>
          <w:p w14:paraId="033B40A0" w14:textId="77777777" w:rsidR="0033315F" w:rsidRPr="00B72083" w:rsidRDefault="0033315F" w:rsidP="006762D4">
            <w:pPr>
              <w:jc w:val="both"/>
              <w:rPr>
                <w:rFonts w:ascii="Times New Roman" w:hAnsi="Times New Roman" w:cs="Times New Roman"/>
                <w:sz w:val="24"/>
                <w:szCs w:val="24"/>
              </w:rPr>
            </w:pPr>
          </w:p>
        </w:tc>
        <w:tc>
          <w:tcPr>
            <w:tcW w:w="1363" w:type="dxa"/>
            <w:tcBorders>
              <w:left w:val="single" w:sz="4" w:space="0" w:color="auto"/>
            </w:tcBorders>
          </w:tcPr>
          <w:p w14:paraId="132AE4D6" w14:textId="77777777" w:rsidR="0033315F" w:rsidRPr="00B72083" w:rsidRDefault="3E67FEC1" w:rsidP="3E67FEC1">
            <w:pPr>
              <w:jc w:val="center"/>
              <w:rPr>
                <w:rFonts w:ascii="Times New Roman" w:hAnsi="Times New Roman" w:cs="Times New Roman"/>
                <w:sz w:val="24"/>
                <w:szCs w:val="24"/>
              </w:rPr>
            </w:pPr>
            <w:r w:rsidRPr="3E67FEC1">
              <w:rPr>
                <w:rFonts w:ascii="Times New Roman" w:hAnsi="Times New Roman" w:cs="Times New Roman"/>
                <w:sz w:val="24"/>
                <w:szCs w:val="24"/>
              </w:rPr>
              <w:t>0,00</w:t>
            </w:r>
          </w:p>
        </w:tc>
        <w:tc>
          <w:tcPr>
            <w:tcW w:w="1296" w:type="dxa"/>
          </w:tcPr>
          <w:p w14:paraId="6F99ADBF" w14:textId="77777777" w:rsidR="0033315F" w:rsidRPr="00B72083" w:rsidRDefault="3E67FEC1" w:rsidP="3E67FEC1">
            <w:pPr>
              <w:jc w:val="center"/>
              <w:rPr>
                <w:rFonts w:ascii="Times New Roman" w:hAnsi="Times New Roman" w:cs="Times New Roman"/>
                <w:sz w:val="24"/>
                <w:szCs w:val="24"/>
              </w:rPr>
            </w:pPr>
            <w:r w:rsidRPr="3E67FEC1">
              <w:rPr>
                <w:rFonts w:ascii="Times New Roman" w:hAnsi="Times New Roman" w:cs="Times New Roman"/>
                <w:sz w:val="24"/>
                <w:szCs w:val="24"/>
              </w:rPr>
              <w:t>0,00</w:t>
            </w:r>
          </w:p>
        </w:tc>
      </w:tr>
    </w:tbl>
    <w:p w14:paraId="4F240041" w14:textId="77777777" w:rsidR="0033315F" w:rsidRPr="00B72083" w:rsidRDefault="0033315F" w:rsidP="000F03A4">
      <w:pPr>
        <w:spacing w:after="0" w:line="240" w:lineRule="auto"/>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6974"/>
        <w:gridCol w:w="1363"/>
        <w:gridCol w:w="1296"/>
      </w:tblGrid>
      <w:tr w:rsidR="0033315F" w:rsidRPr="00B72083" w14:paraId="312D8CE3" w14:textId="77777777" w:rsidTr="3E67FEC1">
        <w:tc>
          <w:tcPr>
            <w:tcW w:w="7195" w:type="dxa"/>
            <w:tcBorders>
              <w:top w:val="nil"/>
              <w:left w:val="nil"/>
              <w:bottom w:val="nil"/>
              <w:right w:val="single" w:sz="4" w:space="0" w:color="auto"/>
            </w:tcBorders>
          </w:tcPr>
          <w:p w14:paraId="332AADA2" w14:textId="77777777" w:rsidR="0033315F" w:rsidRPr="00B72083" w:rsidRDefault="6F59CCA0" w:rsidP="6F59CCA0">
            <w:pPr>
              <w:rPr>
                <w:rFonts w:ascii="Times New Roman" w:hAnsi="Times New Roman" w:cs="Times New Roman"/>
                <w:sz w:val="24"/>
                <w:szCs w:val="24"/>
              </w:rPr>
            </w:pPr>
            <w:r w:rsidRPr="6F59CCA0">
              <w:rPr>
                <w:rFonts w:ascii="Times New Roman" w:hAnsi="Times New Roman" w:cs="Times New Roman"/>
                <w:sz w:val="24"/>
                <w:szCs w:val="24"/>
              </w:rPr>
              <w:t>Nematerialiojo turto, užstatyto kaip įsipareigojimų vykdymo garantija, likutinė vertė yra:</w:t>
            </w:r>
          </w:p>
        </w:tc>
        <w:tc>
          <w:tcPr>
            <w:tcW w:w="1363" w:type="dxa"/>
            <w:tcBorders>
              <w:left w:val="single" w:sz="4" w:space="0" w:color="auto"/>
            </w:tcBorders>
          </w:tcPr>
          <w:p w14:paraId="0753E889" w14:textId="77777777" w:rsidR="0033315F" w:rsidRPr="00B72083" w:rsidRDefault="6F59CCA0" w:rsidP="6F59CCA0">
            <w:pPr>
              <w:pStyle w:val="Style86"/>
              <w:widowControl/>
              <w:jc w:val="left"/>
              <w:rPr>
                <w:rStyle w:val="FontStyle167"/>
                <w:rFonts w:eastAsiaTheme="majorEastAsia"/>
                <w:b w:val="0"/>
                <w:bCs w:val="0"/>
                <w:sz w:val="24"/>
                <w:szCs w:val="24"/>
              </w:rPr>
            </w:pPr>
            <w:r w:rsidRPr="6F59CCA0">
              <w:rPr>
                <w:rStyle w:val="FontStyle167"/>
                <w:rFonts w:eastAsiaTheme="majorEastAsia"/>
                <w:b w:val="0"/>
                <w:bCs w:val="0"/>
                <w:sz w:val="24"/>
                <w:szCs w:val="24"/>
              </w:rPr>
              <w:t>Ataskaitinis laikotarpis</w:t>
            </w:r>
          </w:p>
        </w:tc>
        <w:tc>
          <w:tcPr>
            <w:tcW w:w="1296" w:type="dxa"/>
          </w:tcPr>
          <w:p w14:paraId="390C8A97" w14:textId="77777777" w:rsidR="0033315F" w:rsidRPr="00B72083" w:rsidRDefault="6F59CCA0" w:rsidP="6F59CCA0">
            <w:pPr>
              <w:pStyle w:val="Style86"/>
              <w:widowControl/>
              <w:jc w:val="left"/>
              <w:rPr>
                <w:rStyle w:val="FontStyle167"/>
                <w:rFonts w:eastAsiaTheme="majorEastAsia"/>
                <w:b w:val="0"/>
                <w:bCs w:val="0"/>
                <w:sz w:val="24"/>
                <w:szCs w:val="24"/>
              </w:rPr>
            </w:pPr>
            <w:r w:rsidRPr="6F59CCA0">
              <w:rPr>
                <w:rStyle w:val="FontStyle167"/>
                <w:rFonts w:eastAsiaTheme="majorEastAsia"/>
                <w:b w:val="0"/>
                <w:bCs w:val="0"/>
                <w:sz w:val="24"/>
                <w:szCs w:val="24"/>
              </w:rPr>
              <w:t>Praėjęs ataskaitinis laikotarpis</w:t>
            </w:r>
          </w:p>
        </w:tc>
      </w:tr>
      <w:tr w:rsidR="0033315F" w:rsidRPr="00B72083" w14:paraId="494B5729" w14:textId="77777777" w:rsidTr="3E67FEC1">
        <w:tc>
          <w:tcPr>
            <w:tcW w:w="7195" w:type="dxa"/>
            <w:tcBorders>
              <w:top w:val="nil"/>
              <w:left w:val="nil"/>
              <w:bottom w:val="nil"/>
              <w:right w:val="single" w:sz="4" w:space="0" w:color="auto"/>
            </w:tcBorders>
          </w:tcPr>
          <w:p w14:paraId="3B82A5A0" w14:textId="77777777" w:rsidR="0033315F" w:rsidRPr="00B72083" w:rsidRDefault="0033315F" w:rsidP="006762D4">
            <w:pPr>
              <w:jc w:val="both"/>
              <w:rPr>
                <w:rFonts w:ascii="Times New Roman" w:hAnsi="Times New Roman" w:cs="Times New Roman"/>
                <w:sz w:val="24"/>
                <w:szCs w:val="24"/>
              </w:rPr>
            </w:pPr>
          </w:p>
        </w:tc>
        <w:tc>
          <w:tcPr>
            <w:tcW w:w="1363" w:type="dxa"/>
            <w:tcBorders>
              <w:left w:val="single" w:sz="4" w:space="0" w:color="auto"/>
            </w:tcBorders>
          </w:tcPr>
          <w:p w14:paraId="1E18B7B4" w14:textId="77777777" w:rsidR="0033315F" w:rsidRPr="00B72083" w:rsidRDefault="3E67FEC1" w:rsidP="3E67FEC1">
            <w:pPr>
              <w:jc w:val="center"/>
              <w:rPr>
                <w:rFonts w:ascii="Times New Roman" w:hAnsi="Times New Roman" w:cs="Times New Roman"/>
                <w:sz w:val="24"/>
                <w:szCs w:val="24"/>
              </w:rPr>
            </w:pPr>
            <w:r w:rsidRPr="3E67FEC1">
              <w:rPr>
                <w:rFonts w:ascii="Times New Roman" w:hAnsi="Times New Roman" w:cs="Times New Roman"/>
                <w:sz w:val="24"/>
                <w:szCs w:val="24"/>
              </w:rPr>
              <w:t>0,00</w:t>
            </w:r>
          </w:p>
        </w:tc>
        <w:tc>
          <w:tcPr>
            <w:tcW w:w="1296" w:type="dxa"/>
          </w:tcPr>
          <w:p w14:paraId="354C404B" w14:textId="77777777" w:rsidR="0033315F" w:rsidRPr="00B72083" w:rsidRDefault="3E67FEC1" w:rsidP="3E67FEC1">
            <w:pPr>
              <w:jc w:val="center"/>
              <w:rPr>
                <w:rFonts w:ascii="Times New Roman" w:hAnsi="Times New Roman" w:cs="Times New Roman"/>
                <w:sz w:val="24"/>
                <w:szCs w:val="24"/>
              </w:rPr>
            </w:pPr>
            <w:r w:rsidRPr="3E67FEC1">
              <w:rPr>
                <w:rFonts w:ascii="Times New Roman" w:hAnsi="Times New Roman" w:cs="Times New Roman"/>
                <w:sz w:val="24"/>
                <w:szCs w:val="24"/>
              </w:rPr>
              <w:t>0,00</w:t>
            </w:r>
          </w:p>
        </w:tc>
      </w:tr>
    </w:tbl>
    <w:p w14:paraId="6A5B9888" w14:textId="77777777" w:rsidR="0033315F" w:rsidRPr="00B72083" w:rsidRDefault="0033315F" w:rsidP="00C52212">
      <w:pPr>
        <w:spacing w:after="0"/>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6974"/>
        <w:gridCol w:w="1363"/>
        <w:gridCol w:w="1296"/>
      </w:tblGrid>
      <w:tr w:rsidR="0033315F" w:rsidRPr="00B72083" w14:paraId="1B69FF48" w14:textId="77777777" w:rsidTr="3E67FEC1">
        <w:tc>
          <w:tcPr>
            <w:tcW w:w="6974" w:type="dxa"/>
            <w:tcBorders>
              <w:top w:val="nil"/>
              <w:left w:val="nil"/>
              <w:bottom w:val="nil"/>
              <w:right w:val="single" w:sz="4" w:space="0" w:color="auto"/>
            </w:tcBorders>
          </w:tcPr>
          <w:p w14:paraId="56F79509" w14:textId="77777777" w:rsidR="0033315F" w:rsidRPr="00B72083" w:rsidRDefault="6F59CCA0" w:rsidP="6F59CCA0">
            <w:pPr>
              <w:rPr>
                <w:rFonts w:ascii="Times New Roman" w:hAnsi="Times New Roman" w:cs="Times New Roman"/>
                <w:sz w:val="24"/>
                <w:szCs w:val="24"/>
              </w:rPr>
            </w:pPr>
            <w:r w:rsidRPr="6F59CCA0">
              <w:rPr>
                <w:rFonts w:ascii="Times New Roman" w:hAnsi="Times New Roman" w:cs="Times New Roman"/>
                <w:sz w:val="24"/>
                <w:szCs w:val="24"/>
              </w:rPr>
              <w:t>Nebenaudojamo veikloje nematerialiojo turto likutinę vertę sudaro:</w:t>
            </w:r>
          </w:p>
        </w:tc>
        <w:tc>
          <w:tcPr>
            <w:tcW w:w="1363" w:type="dxa"/>
            <w:tcBorders>
              <w:left w:val="single" w:sz="4" w:space="0" w:color="auto"/>
            </w:tcBorders>
          </w:tcPr>
          <w:p w14:paraId="731D6F3B" w14:textId="77777777" w:rsidR="0033315F" w:rsidRPr="00B72083" w:rsidRDefault="6F59CCA0" w:rsidP="6F59CCA0">
            <w:pPr>
              <w:pStyle w:val="Style86"/>
              <w:widowControl/>
              <w:jc w:val="left"/>
              <w:rPr>
                <w:rStyle w:val="FontStyle167"/>
                <w:rFonts w:eastAsiaTheme="majorEastAsia"/>
                <w:b w:val="0"/>
                <w:bCs w:val="0"/>
                <w:sz w:val="24"/>
                <w:szCs w:val="24"/>
              </w:rPr>
            </w:pPr>
            <w:r w:rsidRPr="6F59CCA0">
              <w:rPr>
                <w:rStyle w:val="FontStyle167"/>
                <w:rFonts w:eastAsiaTheme="majorEastAsia"/>
                <w:b w:val="0"/>
                <w:bCs w:val="0"/>
                <w:sz w:val="24"/>
                <w:szCs w:val="24"/>
              </w:rPr>
              <w:t>Ataskaitinis laikotarpis</w:t>
            </w:r>
          </w:p>
        </w:tc>
        <w:tc>
          <w:tcPr>
            <w:tcW w:w="1296" w:type="dxa"/>
          </w:tcPr>
          <w:p w14:paraId="4B411907" w14:textId="77777777" w:rsidR="0033315F" w:rsidRPr="00B72083" w:rsidRDefault="6F59CCA0" w:rsidP="6F59CCA0">
            <w:pPr>
              <w:pStyle w:val="Style86"/>
              <w:widowControl/>
              <w:jc w:val="left"/>
              <w:rPr>
                <w:rStyle w:val="FontStyle167"/>
                <w:rFonts w:eastAsiaTheme="majorEastAsia"/>
                <w:b w:val="0"/>
                <w:bCs w:val="0"/>
                <w:sz w:val="24"/>
                <w:szCs w:val="24"/>
              </w:rPr>
            </w:pPr>
            <w:r w:rsidRPr="6F59CCA0">
              <w:rPr>
                <w:rStyle w:val="FontStyle167"/>
                <w:rFonts w:eastAsiaTheme="majorEastAsia"/>
                <w:b w:val="0"/>
                <w:bCs w:val="0"/>
                <w:sz w:val="24"/>
                <w:szCs w:val="24"/>
              </w:rPr>
              <w:t>Praėjęs ataskaitinis laikotarpis</w:t>
            </w:r>
          </w:p>
        </w:tc>
      </w:tr>
      <w:tr w:rsidR="0033315F" w:rsidRPr="00B72083" w14:paraId="4BEAB6E5" w14:textId="77777777" w:rsidTr="3E67FEC1">
        <w:tc>
          <w:tcPr>
            <w:tcW w:w="6974" w:type="dxa"/>
            <w:tcBorders>
              <w:top w:val="nil"/>
              <w:left w:val="nil"/>
              <w:bottom w:val="nil"/>
              <w:right w:val="single" w:sz="4" w:space="0" w:color="auto"/>
            </w:tcBorders>
          </w:tcPr>
          <w:p w14:paraId="4C73298C" w14:textId="77777777" w:rsidR="0033315F" w:rsidRPr="00B72083" w:rsidRDefault="0033315F" w:rsidP="006762D4">
            <w:pPr>
              <w:jc w:val="both"/>
              <w:rPr>
                <w:rFonts w:ascii="Times New Roman" w:hAnsi="Times New Roman" w:cs="Times New Roman"/>
                <w:sz w:val="24"/>
                <w:szCs w:val="24"/>
              </w:rPr>
            </w:pPr>
          </w:p>
        </w:tc>
        <w:tc>
          <w:tcPr>
            <w:tcW w:w="1363" w:type="dxa"/>
            <w:tcBorders>
              <w:left w:val="single" w:sz="4" w:space="0" w:color="auto"/>
            </w:tcBorders>
          </w:tcPr>
          <w:p w14:paraId="790DC921" w14:textId="77777777" w:rsidR="0033315F" w:rsidRPr="00B72083" w:rsidRDefault="3E67FEC1" w:rsidP="3E67FEC1">
            <w:pPr>
              <w:jc w:val="center"/>
              <w:rPr>
                <w:rFonts w:ascii="Times New Roman" w:hAnsi="Times New Roman" w:cs="Times New Roman"/>
                <w:sz w:val="24"/>
                <w:szCs w:val="24"/>
              </w:rPr>
            </w:pPr>
            <w:r w:rsidRPr="3E67FEC1">
              <w:rPr>
                <w:rFonts w:ascii="Times New Roman" w:hAnsi="Times New Roman" w:cs="Times New Roman"/>
                <w:sz w:val="24"/>
                <w:szCs w:val="24"/>
              </w:rPr>
              <w:t>0,00</w:t>
            </w:r>
          </w:p>
        </w:tc>
        <w:tc>
          <w:tcPr>
            <w:tcW w:w="1296" w:type="dxa"/>
          </w:tcPr>
          <w:p w14:paraId="20E9FF0F" w14:textId="77777777" w:rsidR="0033315F" w:rsidRPr="00B72083" w:rsidRDefault="3E67FEC1" w:rsidP="3E67FEC1">
            <w:pPr>
              <w:jc w:val="center"/>
              <w:rPr>
                <w:rFonts w:ascii="Times New Roman" w:hAnsi="Times New Roman" w:cs="Times New Roman"/>
                <w:sz w:val="24"/>
                <w:szCs w:val="24"/>
              </w:rPr>
            </w:pPr>
            <w:r w:rsidRPr="3E67FEC1">
              <w:rPr>
                <w:rFonts w:ascii="Times New Roman" w:hAnsi="Times New Roman" w:cs="Times New Roman"/>
                <w:sz w:val="24"/>
                <w:szCs w:val="24"/>
              </w:rPr>
              <w:t>0,00</w:t>
            </w:r>
          </w:p>
        </w:tc>
      </w:tr>
      <w:tr w:rsidR="0033315F" w:rsidRPr="00B72083" w14:paraId="4DBD3A8B" w14:textId="77777777" w:rsidTr="3E67FEC1">
        <w:tc>
          <w:tcPr>
            <w:tcW w:w="6974" w:type="dxa"/>
            <w:tcBorders>
              <w:top w:val="nil"/>
              <w:left w:val="nil"/>
              <w:bottom w:val="nil"/>
              <w:right w:val="single" w:sz="4" w:space="0" w:color="auto"/>
            </w:tcBorders>
          </w:tcPr>
          <w:p w14:paraId="06773DDF" w14:textId="77777777" w:rsidR="0033315F" w:rsidRPr="00B72083" w:rsidRDefault="6F59CCA0" w:rsidP="6F59CCA0">
            <w:pPr>
              <w:rPr>
                <w:rFonts w:ascii="Times New Roman" w:hAnsi="Times New Roman" w:cs="Times New Roman"/>
                <w:sz w:val="24"/>
                <w:szCs w:val="24"/>
              </w:rPr>
            </w:pPr>
            <w:r w:rsidRPr="6F59CCA0">
              <w:rPr>
                <w:rFonts w:ascii="Times New Roman" w:hAnsi="Times New Roman" w:cs="Times New Roman"/>
                <w:sz w:val="24"/>
                <w:szCs w:val="24"/>
              </w:rPr>
              <w:lastRenderedPageBreak/>
              <w:t>Per ataskaitinį laikotarpį pasitikėjimo teise perduoto turto kitiems subjektams turto likutinė vertė atidavimo momentu buvo:</w:t>
            </w:r>
          </w:p>
        </w:tc>
        <w:tc>
          <w:tcPr>
            <w:tcW w:w="1363" w:type="dxa"/>
            <w:tcBorders>
              <w:left w:val="single" w:sz="4" w:space="0" w:color="auto"/>
            </w:tcBorders>
          </w:tcPr>
          <w:p w14:paraId="278D3CD9" w14:textId="77777777" w:rsidR="0033315F" w:rsidRPr="00B72083" w:rsidRDefault="6F59CCA0" w:rsidP="6F59CCA0">
            <w:pPr>
              <w:pStyle w:val="Style86"/>
              <w:widowControl/>
              <w:jc w:val="left"/>
              <w:rPr>
                <w:rStyle w:val="FontStyle167"/>
                <w:rFonts w:eastAsiaTheme="majorEastAsia"/>
                <w:b w:val="0"/>
                <w:bCs w:val="0"/>
                <w:sz w:val="24"/>
                <w:szCs w:val="24"/>
              </w:rPr>
            </w:pPr>
            <w:r w:rsidRPr="6F59CCA0">
              <w:rPr>
                <w:rStyle w:val="FontStyle167"/>
                <w:rFonts w:eastAsiaTheme="majorEastAsia"/>
                <w:b w:val="0"/>
                <w:bCs w:val="0"/>
                <w:sz w:val="24"/>
                <w:szCs w:val="24"/>
              </w:rPr>
              <w:t>Ataskaitinis laikotarpis</w:t>
            </w:r>
          </w:p>
        </w:tc>
        <w:tc>
          <w:tcPr>
            <w:tcW w:w="1296" w:type="dxa"/>
          </w:tcPr>
          <w:p w14:paraId="70642A72" w14:textId="77777777" w:rsidR="0033315F" w:rsidRPr="00B72083" w:rsidRDefault="6F59CCA0" w:rsidP="6F59CCA0">
            <w:pPr>
              <w:pStyle w:val="Style86"/>
              <w:widowControl/>
              <w:jc w:val="left"/>
              <w:rPr>
                <w:rStyle w:val="FontStyle167"/>
                <w:rFonts w:eastAsiaTheme="majorEastAsia"/>
                <w:b w:val="0"/>
                <w:bCs w:val="0"/>
                <w:sz w:val="24"/>
                <w:szCs w:val="24"/>
              </w:rPr>
            </w:pPr>
            <w:r w:rsidRPr="6F59CCA0">
              <w:rPr>
                <w:rStyle w:val="FontStyle167"/>
                <w:rFonts w:eastAsiaTheme="majorEastAsia"/>
                <w:b w:val="0"/>
                <w:bCs w:val="0"/>
                <w:sz w:val="24"/>
                <w:szCs w:val="24"/>
              </w:rPr>
              <w:t>Praėjęs ataskaitinis laikotarpis</w:t>
            </w:r>
          </w:p>
        </w:tc>
      </w:tr>
      <w:tr w:rsidR="0033315F" w:rsidRPr="00B72083" w14:paraId="50750D8A" w14:textId="77777777" w:rsidTr="3E67FEC1">
        <w:tc>
          <w:tcPr>
            <w:tcW w:w="6974" w:type="dxa"/>
            <w:tcBorders>
              <w:top w:val="nil"/>
              <w:left w:val="nil"/>
              <w:bottom w:val="nil"/>
              <w:right w:val="single" w:sz="4" w:space="0" w:color="auto"/>
            </w:tcBorders>
          </w:tcPr>
          <w:p w14:paraId="6F7BCC52" w14:textId="77777777" w:rsidR="0033315F" w:rsidRPr="00B72083" w:rsidRDefault="0033315F" w:rsidP="006762D4">
            <w:pPr>
              <w:jc w:val="both"/>
              <w:rPr>
                <w:rFonts w:ascii="Times New Roman" w:hAnsi="Times New Roman" w:cs="Times New Roman"/>
                <w:sz w:val="24"/>
                <w:szCs w:val="24"/>
              </w:rPr>
            </w:pPr>
          </w:p>
        </w:tc>
        <w:tc>
          <w:tcPr>
            <w:tcW w:w="1363" w:type="dxa"/>
            <w:tcBorders>
              <w:left w:val="single" w:sz="4" w:space="0" w:color="auto"/>
            </w:tcBorders>
          </w:tcPr>
          <w:p w14:paraId="7B5A6038" w14:textId="77777777" w:rsidR="0033315F" w:rsidRPr="00B72083" w:rsidRDefault="3E67FEC1" w:rsidP="3E67FEC1">
            <w:pPr>
              <w:jc w:val="center"/>
              <w:rPr>
                <w:rFonts w:ascii="Times New Roman" w:hAnsi="Times New Roman" w:cs="Times New Roman"/>
                <w:sz w:val="24"/>
                <w:szCs w:val="24"/>
              </w:rPr>
            </w:pPr>
            <w:r w:rsidRPr="3E67FEC1">
              <w:rPr>
                <w:rFonts w:ascii="Times New Roman" w:hAnsi="Times New Roman" w:cs="Times New Roman"/>
                <w:sz w:val="24"/>
                <w:szCs w:val="24"/>
              </w:rPr>
              <w:t>0,00</w:t>
            </w:r>
          </w:p>
        </w:tc>
        <w:tc>
          <w:tcPr>
            <w:tcW w:w="1296" w:type="dxa"/>
          </w:tcPr>
          <w:p w14:paraId="552A3D0D" w14:textId="77777777" w:rsidR="0033315F" w:rsidRPr="00B72083" w:rsidRDefault="3E67FEC1" w:rsidP="3E67FEC1">
            <w:pPr>
              <w:jc w:val="center"/>
              <w:rPr>
                <w:rFonts w:ascii="Times New Roman" w:hAnsi="Times New Roman" w:cs="Times New Roman"/>
                <w:sz w:val="24"/>
                <w:szCs w:val="24"/>
              </w:rPr>
            </w:pPr>
            <w:r w:rsidRPr="3E67FEC1">
              <w:rPr>
                <w:rFonts w:ascii="Times New Roman" w:hAnsi="Times New Roman" w:cs="Times New Roman"/>
                <w:sz w:val="24"/>
                <w:szCs w:val="24"/>
              </w:rPr>
              <w:t>0,00</w:t>
            </w:r>
          </w:p>
        </w:tc>
      </w:tr>
      <w:tr w:rsidR="0033315F" w:rsidRPr="00B72083" w14:paraId="21AAEF57" w14:textId="77777777" w:rsidTr="3E67FEC1">
        <w:tc>
          <w:tcPr>
            <w:tcW w:w="6974" w:type="dxa"/>
            <w:tcBorders>
              <w:top w:val="nil"/>
              <w:left w:val="nil"/>
              <w:bottom w:val="nil"/>
              <w:right w:val="single" w:sz="4" w:space="0" w:color="auto"/>
            </w:tcBorders>
          </w:tcPr>
          <w:p w14:paraId="35953D9A" w14:textId="77777777" w:rsidR="0033315F" w:rsidRPr="00B72083" w:rsidRDefault="6F59CCA0" w:rsidP="6F59CCA0">
            <w:pPr>
              <w:rPr>
                <w:rFonts w:ascii="Times New Roman" w:hAnsi="Times New Roman" w:cs="Times New Roman"/>
                <w:sz w:val="24"/>
                <w:szCs w:val="24"/>
              </w:rPr>
            </w:pPr>
            <w:r w:rsidRPr="6F59CCA0">
              <w:rPr>
                <w:rFonts w:ascii="Times New Roman" w:hAnsi="Times New Roman" w:cs="Times New Roman"/>
                <w:sz w:val="24"/>
                <w:szCs w:val="24"/>
              </w:rPr>
              <w:t>Nematerialiojo turto tyrimų išlaidų sumą, pripažintą ataskaitinio laikotarpio sąnaudomis, sudaro:</w:t>
            </w:r>
          </w:p>
        </w:tc>
        <w:tc>
          <w:tcPr>
            <w:tcW w:w="1363" w:type="dxa"/>
            <w:tcBorders>
              <w:left w:val="single" w:sz="4" w:space="0" w:color="auto"/>
              <w:bottom w:val="single" w:sz="4" w:space="0" w:color="auto"/>
            </w:tcBorders>
          </w:tcPr>
          <w:p w14:paraId="396907F3" w14:textId="77777777" w:rsidR="0033315F" w:rsidRPr="00B72083" w:rsidRDefault="6F59CCA0" w:rsidP="6F59CCA0">
            <w:pPr>
              <w:pStyle w:val="Style86"/>
              <w:widowControl/>
              <w:jc w:val="left"/>
              <w:rPr>
                <w:rStyle w:val="FontStyle167"/>
                <w:rFonts w:eastAsiaTheme="majorEastAsia"/>
                <w:b w:val="0"/>
                <w:bCs w:val="0"/>
                <w:sz w:val="24"/>
                <w:szCs w:val="24"/>
              </w:rPr>
            </w:pPr>
            <w:r w:rsidRPr="6F59CCA0">
              <w:rPr>
                <w:rStyle w:val="FontStyle167"/>
                <w:rFonts w:eastAsiaTheme="majorEastAsia"/>
                <w:b w:val="0"/>
                <w:bCs w:val="0"/>
                <w:sz w:val="24"/>
                <w:szCs w:val="24"/>
              </w:rPr>
              <w:t>Ataskaitinis laikotarpis</w:t>
            </w:r>
          </w:p>
        </w:tc>
        <w:tc>
          <w:tcPr>
            <w:tcW w:w="1296" w:type="dxa"/>
            <w:tcBorders>
              <w:bottom w:val="single" w:sz="4" w:space="0" w:color="auto"/>
            </w:tcBorders>
          </w:tcPr>
          <w:p w14:paraId="0D62C84D" w14:textId="77777777" w:rsidR="0033315F" w:rsidRPr="00B72083" w:rsidRDefault="6F59CCA0" w:rsidP="6F59CCA0">
            <w:pPr>
              <w:pStyle w:val="Style86"/>
              <w:widowControl/>
              <w:jc w:val="left"/>
              <w:rPr>
                <w:rStyle w:val="FontStyle167"/>
                <w:rFonts w:eastAsiaTheme="majorEastAsia"/>
                <w:b w:val="0"/>
                <w:bCs w:val="0"/>
                <w:sz w:val="24"/>
                <w:szCs w:val="24"/>
              </w:rPr>
            </w:pPr>
            <w:r w:rsidRPr="6F59CCA0">
              <w:rPr>
                <w:rStyle w:val="FontStyle167"/>
                <w:rFonts w:eastAsiaTheme="majorEastAsia"/>
                <w:b w:val="0"/>
                <w:bCs w:val="0"/>
                <w:sz w:val="24"/>
                <w:szCs w:val="24"/>
              </w:rPr>
              <w:t>Praėjęs ataskaitinis laikotarpis</w:t>
            </w:r>
          </w:p>
        </w:tc>
      </w:tr>
      <w:tr w:rsidR="0033315F" w:rsidRPr="00B72083" w14:paraId="79F9F34A" w14:textId="77777777" w:rsidTr="3E67FEC1">
        <w:tc>
          <w:tcPr>
            <w:tcW w:w="6974" w:type="dxa"/>
            <w:tcBorders>
              <w:top w:val="nil"/>
              <w:left w:val="nil"/>
              <w:bottom w:val="nil"/>
              <w:right w:val="single" w:sz="4" w:space="0" w:color="auto"/>
            </w:tcBorders>
          </w:tcPr>
          <w:p w14:paraId="35ACAD61" w14:textId="77777777" w:rsidR="0033315F" w:rsidRPr="00B72083" w:rsidRDefault="0033315F" w:rsidP="006762D4">
            <w:pPr>
              <w:jc w:val="both"/>
              <w:rPr>
                <w:rFonts w:ascii="Times New Roman" w:hAnsi="Times New Roman" w:cs="Times New Roman"/>
                <w:sz w:val="24"/>
                <w:szCs w:val="24"/>
              </w:rPr>
            </w:pPr>
          </w:p>
        </w:tc>
        <w:tc>
          <w:tcPr>
            <w:tcW w:w="1363" w:type="dxa"/>
            <w:tcBorders>
              <w:left w:val="single" w:sz="4" w:space="0" w:color="auto"/>
              <w:bottom w:val="single" w:sz="4" w:space="0" w:color="auto"/>
            </w:tcBorders>
          </w:tcPr>
          <w:p w14:paraId="3C8434BC" w14:textId="77777777" w:rsidR="0033315F" w:rsidRPr="00B72083" w:rsidRDefault="3E67FEC1" w:rsidP="3E67FEC1">
            <w:pPr>
              <w:jc w:val="center"/>
              <w:rPr>
                <w:rFonts w:ascii="Times New Roman" w:hAnsi="Times New Roman" w:cs="Times New Roman"/>
                <w:sz w:val="24"/>
                <w:szCs w:val="24"/>
              </w:rPr>
            </w:pPr>
            <w:r w:rsidRPr="3E67FEC1">
              <w:rPr>
                <w:rFonts w:ascii="Times New Roman" w:hAnsi="Times New Roman" w:cs="Times New Roman"/>
                <w:sz w:val="24"/>
                <w:szCs w:val="24"/>
              </w:rPr>
              <w:t>0,00</w:t>
            </w:r>
          </w:p>
        </w:tc>
        <w:tc>
          <w:tcPr>
            <w:tcW w:w="1296" w:type="dxa"/>
            <w:tcBorders>
              <w:bottom w:val="single" w:sz="4" w:space="0" w:color="auto"/>
            </w:tcBorders>
          </w:tcPr>
          <w:p w14:paraId="36E7E99D" w14:textId="77777777" w:rsidR="0033315F" w:rsidRPr="00B72083" w:rsidRDefault="3E67FEC1" w:rsidP="3E67FEC1">
            <w:pPr>
              <w:jc w:val="center"/>
              <w:rPr>
                <w:rFonts w:ascii="Times New Roman" w:hAnsi="Times New Roman" w:cs="Times New Roman"/>
                <w:sz w:val="24"/>
                <w:szCs w:val="24"/>
              </w:rPr>
            </w:pPr>
            <w:r w:rsidRPr="3E67FEC1">
              <w:rPr>
                <w:rFonts w:ascii="Times New Roman" w:hAnsi="Times New Roman" w:cs="Times New Roman"/>
                <w:sz w:val="24"/>
                <w:szCs w:val="24"/>
              </w:rPr>
              <w:t>0,00</w:t>
            </w:r>
          </w:p>
        </w:tc>
      </w:tr>
    </w:tbl>
    <w:p w14:paraId="1F62F504" w14:textId="77777777" w:rsidR="0033315F" w:rsidRPr="00910FB7" w:rsidRDefault="6F59CCA0" w:rsidP="6F59CCA0">
      <w:pPr>
        <w:spacing w:after="120" w:line="240" w:lineRule="auto"/>
        <w:ind w:left="737"/>
        <w:rPr>
          <w:rFonts w:ascii="Times New Roman" w:hAnsi="Times New Roman" w:cs="Times New Roman"/>
          <w:sz w:val="24"/>
          <w:szCs w:val="24"/>
        </w:rPr>
      </w:pPr>
      <w:r w:rsidRPr="6F59CCA0">
        <w:rPr>
          <w:rFonts w:ascii="Times New Roman" w:hAnsi="Times New Roman" w:cs="Times New Roman"/>
          <w:sz w:val="24"/>
          <w:szCs w:val="24"/>
        </w:rPr>
        <w:t>Ilgalaikio nematerialiojo turto įsigyta nebuvo</w:t>
      </w:r>
      <w:r w:rsidRPr="6F59CCA0">
        <w:rPr>
          <w:rFonts w:ascii="Times New Roman" w:eastAsia="Times New Roman" w:hAnsi="Times New Roman" w:cs="Times New Roman"/>
          <w:sz w:val="24"/>
          <w:szCs w:val="24"/>
        </w:rPr>
        <w:t xml:space="preserve">. </w:t>
      </w:r>
      <w:bookmarkStart w:id="1" w:name="_Hlk159794346"/>
      <w:bookmarkEnd w:id="1"/>
    </w:p>
    <w:p w14:paraId="325E666E" w14:textId="77777777" w:rsidR="0033315F" w:rsidRPr="004A06A9" w:rsidRDefault="6F59CCA0" w:rsidP="6F59CCA0">
      <w:pPr>
        <w:spacing w:before="100" w:beforeAutospacing="1" w:after="100" w:afterAutospacing="1" w:line="240" w:lineRule="auto"/>
        <w:rPr>
          <w:rFonts w:ascii="Times New Roman" w:hAnsi="Times New Roman" w:cs="Times New Roman"/>
          <w:b/>
          <w:bCs/>
          <w:sz w:val="24"/>
          <w:szCs w:val="24"/>
        </w:rPr>
      </w:pPr>
      <w:r w:rsidRPr="6F59CCA0">
        <w:rPr>
          <w:rFonts w:ascii="Times New Roman" w:hAnsi="Times New Roman" w:cs="Times New Roman"/>
          <w:b/>
          <w:bCs/>
          <w:sz w:val="24"/>
          <w:szCs w:val="24"/>
        </w:rPr>
        <w:t>4 pastaba. Ilgalaikis materialus turtas.</w:t>
      </w:r>
    </w:p>
    <w:p w14:paraId="6A8C6AD7" w14:textId="77777777" w:rsidR="0033315F" w:rsidRPr="004A06A9" w:rsidRDefault="3E67FEC1" w:rsidP="3E67FEC1">
      <w:pPr>
        <w:spacing w:after="0" w:line="240" w:lineRule="auto"/>
        <w:ind w:firstLine="709"/>
        <w:jc w:val="both"/>
        <w:rPr>
          <w:rFonts w:ascii="Times New Roman" w:hAnsi="Times New Roman" w:cs="Times New Roman"/>
          <w:sz w:val="24"/>
          <w:szCs w:val="24"/>
        </w:rPr>
      </w:pPr>
      <w:r w:rsidRPr="3E67FEC1">
        <w:rPr>
          <w:rFonts w:ascii="Times New Roman" w:hAnsi="Times New Roman" w:cs="Times New Roman"/>
          <w:sz w:val="24"/>
          <w:szCs w:val="24"/>
        </w:rPr>
        <w:t>Informacija apie ilgalaikio materialiojo turto balansinės vertės pasikeitimą per ataskaitinį laikotarpį pateikiama pagal 12–</w:t>
      </w:r>
      <w:proofErr w:type="spellStart"/>
      <w:r w:rsidRPr="3E67FEC1">
        <w:rPr>
          <w:rFonts w:ascii="Times New Roman" w:hAnsi="Times New Roman" w:cs="Times New Roman"/>
          <w:sz w:val="24"/>
          <w:szCs w:val="24"/>
        </w:rPr>
        <w:t>ojo</w:t>
      </w:r>
      <w:proofErr w:type="spellEnd"/>
      <w:r w:rsidRPr="3E67FEC1">
        <w:rPr>
          <w:rFonts w:ascii="Times New Roman" w:hAnsi="Times New Roman" w:cs="Times New Roman"/>
          <w:sz w:val="24"/>
          <w:szCs w:val="24"/>
        </w:rPr>
        <w:t xml:space="preserve"> VSAFAS 1 priedo pateiktą formą (3 priedas).</w:t>
      </w:r>
    </w:p>
    <w:p w14:paraId="27EBB4FD" w14:textId="77777777" w:rsidR="0033315F" w:rsidRPr="004A06A9" w:rsidRDefault="0033315F" w:rsidP="007C2F20">
      <w:pPr>
        <w:spacing w:after="0" w:line="240" w:lineRule="auto"/>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6974"/>
        <w:gridCol w:w="1363"/>
        <w:gridCol w:w="1296"/>
      </w:tblGrid>
      <w:tr w:rsidR="0033315F" w:rsidRPr="00B72083" w14:paraId="12817700" w14:textId="77777777" w:rsidTr="3E67FEC1">
        <w:tc>
          <w:tcPr>
            <w:tcW w:w="7195" w:type="dxa"/>
            <w:tcBorders>
              <w:top w:val="nil"/>
              <w:left w:val="nil"/>
              <w:bottom w:val="nil"/>
              <w:right w:val="single" w:sz="4" w:space="0" w:color="auto"/>
            </w:tcBorders>
          </w:tcPr>
          <w:p w14:paraId="188B238E" w14:textId="77777777" w:rsidR="0033315F" w:rsidRPr="00B72083" w:rsidRDefault="6F59CCA0" w:rsidP="6F59CCA0">
            <w:pPr>
              <w:rPr>
                <w:rFonts w:ascii="Times New Roman" w:hAnsi="Times New Roman" w:cs="Times New Roman"/>
                <w:sz w:val="24"/>
                <w:szCs w:val="24"/>
              </w:rPr>
            </w:pPr>
            <w:r w:rsidRPr="6F59CCA0">
              <w:rPr>
                <w:rFonts w:ascii="Times New Roman" w:hAnsi="Times New Roman" w:cs="Times New Roman"/>
                <w:sz w:val="24"/>
                <w:szCs w:val="24"/>
              </w:rPr>
              <w:t>Materialiojo turto, kuris yra visiškai amortizuotas, tačiau vis dar naudojamas veikloje, įsigijimo ar pasigaminimo savikaina:</w:t>
            </w:r>
          </w:p>
        </w:tc>
        <w:tc>
          <w:tcPr>
            <w:tcW w:w="1363" w:type="dxa"/>
            <w:tcBorders>
              <w:left w:val="single" w:sz="4" w:space="0" w:color="auto"/>
            </w:tcBorders>
          </w:tcPr>
          <w:p w14:paraId="2CDFC9AA" w14:textId="77777777" w:rsidR="0033315F" w:rsidRPr="00B72083" w:rsidRDefault="6F59CCA0" w:rsidP="6F59CCA0">
            <w:pPr>
              <w:pStyle w:val="Style86"/>
              <w:widowControl/>
              <w:jc w:val="left"/>
              <w:rPr>
                <w:rStyle w:val="FontStyle167"/>
                <w:rFonts w:eastAsiaTheme="majorEastAsia"/>
                <w:b w:val="0"/>
                <w:bCs w:val="0"/>
                <w:sz w:val="24"/>
                <w:szCs w:val="24"/>
              </w:rPr>
            </w:pPr>
            <w:r w:rsidRPr="6F59CCA0">
              <w:rPr>
                <w:rStyle w:val="FontStyle167"/>
                <w:rFonts w:eastAsiaTheme="majorEastAsia"/>
                <w:b w:val="0"/>
                <w:bCs w:val="0"/>
                <w:sz w:val="24"/>
                <w:szCs w:val="24"/>
              </w:rPr>
              <w:t>Ataskaitinis laikotarpis</w:t>
            </w:r>
          </w:p>
        </w:tc>
        <w:tc>
          <w:tcPr>
            <w:tcW w:w="1296" w:type="dxa"/>
          </w:tcPr>
          <w:p w14:paraId="204858C0" w14:textId="77777777" w:rsidR="0033315F" w:rsidRPr="00B72083" w:rsidRDefault="6F59CCA0" w:rsidP="6F59CCA0">
            <w:pPr>
              <w:pStyle w:val="Style86"/>
              <w:widowControl/>
              <w:jc w:val="left"/>
              <w:rPr>
                <w:rStyle w:val="FontStyle167"/>
                <w:rFonts w:eastAsiaTheme="majorEastAsia"/>
                <w:b w:val="0"/>
                <w:bCs w:val="0"/>
                <w:sz w:val="24"/>
                <w:szCs w:val="24"/>
              </w:rPr>
            </w:pPr>
            <w:r w:rsidRPr="6F59CCA0">
              <w:rPr>
                <w:rStyle w:val="FontStyle167"/>
                <w:rFonts w:eastAsiaTheme="majorEastAsia"/>
                <w:b w:val="0"/>
                <w:bCs w:val="0"/>
                <w:sz w:val="24"/>
                <w:szCs w:val="24"/>
              </w:rPr>
              <w:t>Praėjęs ataskaitinis laikotarpis</w:t>
            </w:r>
          </w:p>
        </w:tc>
      </w:tr>
      <w:tr w:rsidR="0033315F" w:rsidRPr="00B72083" w14:paraId="0330DC77" w14:textId="77777777" w:rsidTr="3E67FEC1">
        <w:tc>
          <w:tcPr>
            <w:tcW w:w="7195" w:type="dxa"/>
            <w:tcBorders>
              <w:top w:val="nil"/>
              <w:left w:val="nil"/>
              <w:bottom w:val="nil"/>
              <w:right w:val="single" w:sz="4" w:space="0" w:color="auto"/>
            </w:tcBorders>
          </w:tcPr>
          <w:p w14:paraId="0BBEE5CA" w14:textId="77777777" w:rsidR="0033315F" w:rsidRPr="00B72083" w:rsidRDefault="0033315F" w:rsidP="006762D4">
            <w:pPr>
              <w:jc w:val="both"/>
              <w:rPr>
                <w:rFonts w:ascii="Times New Roman" w:hAnsi="Times New Roman" w:cs="Times New Roman"/>
                <w:sz w:val="24"/>
                <w:szCs w:val="24"/>
              </w:rPr>
            </w:pPr>
          </w:p>
        </w:tc>
        <w:tc>
          <w:tcPr>
            <w:tcW w:w="1363" w:type="dxa"/>
            <w:tcBorders>
              <w:left w:val="single" w:sz="4" w:space="0" w:color="auto"/>
            </w:tcBorders>
          </w:tcPr>
          <w:p w14:paraId="35821EFF" w14:textId="77777777" w:rsidR="0033315F" w:rsidRPr="00B72083" w:rsidRDefault="3E67FEC1" w:rsidP="3E67FEC1">
            <w:pPr>
              <w:jc w:val="center"/>
              <w:rPr>
                <w:rFonts w:ascii="Times New Roman" w:hAnsi="Times New Roman" w:cs="Times New Roman"/>
                <w:sz w:val="24"/>
                <w:szCs w:val="24"/>
              </w:rPr>
            </w:pPr>
            <w:r w:rsidRPr="3E67FEC1">
              <w:rPr>
                <w:rFonts w:ascii="Times New Roman" w:hAnsi="Times New Roman" w:cs="Times New Roman"/>
                <w:sz w:val="24"/>
                <w:szCs w:val="24"/>
              </w:rPr>
              <w:t>243 414,89</w:t>
            </w:r>
          </w:p>
        </w:tc>
        <w:tc>
          <w:tcPr>
            <w:tcW w:w="1296" w:type="dxa"/>
          </w:tcPr>
          <w:p w14:paraId="5BEBE158" w14:textId="77777777" w:rsidR="0033315F" w:rsidRPr="00B72083" w:rsidRDefault="3E67FEC1" w:rsidP="3E67FEC1">
            <w:pPr>
              <w:jc w:val="center"/>
              <w:rPr>
                <w:rFonts w:ascii="Times New Roman" w:hAnsi="Times New Roman" w:cs="Times New Roman"/>
                <w:color w:val="000000" w:themeColor="text1"/>
                <w:sz w:val="24"/>
                <w:szCs w:val="24"/>
              </w:rPr>
            </w:pPr>
            <w:r w:rsidRPr="3E67FEC1">
              <w:rPr>
                <w:rFonts w:ascii="Times New Roman" w:hAnsi="Times New Roman" w:cs="Times New Roman"/>
                <w:color w:val="000000" w:themeColor="text1"/>
                <w:sz w:val="24"/>
                <w:szCs w:val="24"/>
              </w:rPr>
              <w:t>303 892,21</w:t>
            </w:r>
          </w:p>
        </w:tc>
      </w:tr>
    </w:tbl>
    <w:p w14:paraId="04867F80" w14:textId="77777777" w:rsidR="0033315F" w:rsidRPr="00B72083" w:rsidRDefault="0033315F" w:rsidP="0003200B">
      <w:pPr>
        <w:tabs>
          <w:tab w:val="left" w:pos="6990"/>
        </w:tabs>
        <w:spacing w:after="0"/>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6974"/>
        <w:gridCol w:w="1363"/>
        <w:gridCol w:w="1296"/>
      </w:tblGrid>
      <w:tr w:rsidR="0033315F" w:rsidRPr="00B72083" w14:paraId="47D6CB9D" w14:textId="77777777" w:rsidTr="3E67FEC1">
        <w:tc>
          <w:tcPr>
            <w:tcW w:w="7195" w:type="dxa"/>
            <w:tcBorders>
              <w:top w:val="nil"/>
              <w:left w:val="nil"/>
              <w:bottom w:val="nil"/>
              <w:right w:val="single" w:sz="4" w:space="0" w:color="auto"/>
            </w:tcBorders>
          </w:tcPr>
          <w:p w14:paraId="36D602CE" w14:textId="77777777" w:rsidR="0033315F" w:rsidRPr="00B72083" w:rsidRDefault="6F59CCA0" w:rsidP="6F59CCA0">
            <w:pPr>
              <w:tabs>
                <w:tab w:val="left" w:pos="6990"/>
              </w:tabs>
              <w:rPr>
                <w:rFonts w:ascii="Times New Roman" w:hAnsi="Times New Roman" w:cs="Times New Roman"/>
                <w:sz w:val="24"/>
                <w:szCs w:val="24"/>
              </w:rPr>
            </w:pPr>
            <w:r w:rsidRPr="6F59CCA0">
              <w:rPr>
                <w:rFonts w:ascii="Times New Roman" w:hAnsi="Times New Roman" w:cs="Times New Roman"/>
                <w:sz w:val="24"/>
                <w:szCs w:val="24"/>
              </w:rPr>
              <w:t xml:space="preserve">Materialiojo turto, kurio kontrolę riboja sutartys ar teisės aktai, </w:t>
            </w:r>
          </w:p>
          <w:p w14:paraId="4B36773C" w14:textId="77777777" w:rsidR="0033315F" w:rsidRPr="00B72083" w:rsidRDefault="6F59CCA0" w:rsidP="6F59CCA0">
            <w:pPr>
              <w:tabs>
                <w:tab w:val="left" w:pos="6990"/>
              </w:tabs>
              <w:rPr>
                <w:rFonts w:ascii="Times New Roman" w:hAnsi="Times New Roman" w:cs="Times New Roman"/>
                <w:sz w:val="24"/>
                <w:szCs w:val="24"/>
              </w:rPr>
            </w:pPr>
            <w:r w:rsidRPr="6F59CCA0">
              <w:rPr>
                <w:rFonts w:ascii="Times New Roman" w:hAnsi="Times New Roman" w:cs="Times New Roman"/>
                <w:sz w:val="24"/>
                <w:szCs w:val="24"/>
              </w:rPr>
              <w:t>likutinė vertė yra:</w:t>
            </w:r>
          </w:p>
        </w:tc>
        <w:tc>
          <w:tcPr>
            <w:tcW w:w="1363" w:type="dxa"/>
            <w:tcBorders>
              <w:left w:val="single" w:sz="4" w:space="0" w:color="auto"/>
            </w:tcBorders>
          </w:tcPr>
          <w:p w14:paraId="0389249F" w14:textId="77777777" w:rsidR="0033315F" w:rsidRPr="00B72083" w:rsidRDefault="6F59CCA0" w:rsidP="6F59CCA0">
            <w:pPr>
              <w:pStyle w:val="Style86"/>
              <w:widowControl/>
              <w:jc w:val="left"/>
              <w:rPr>
                <w:rStyle w:val="FontStyle167"/>
                <w:rFonts w:eastAsiaTheme="majorEastAsia"/>
                <w:b w:val="0"/>
                <w:bCs w:val="0"/>
                <w:sz w:val="24"/>
                <w:szCs w:val="24"/>
              </w:rPr>
            </w:pPr>
            <w:r w:rsidRPr="6F59CCA0">
              <w:rPr>
                <w:rStyle w:val="FontStyle167"/>
                <w:rFonts w:eastAsiaTheme="majorEastAsia"/>
                <w:b w:val="0"/>
                <w:bCs w:val="0"/>
                <w:sz w:val="24"/>
                <w:szCs w:val="24"/>
              </w:rPr>
              <w:t>Ataskaitinis laikotarpis</w:t>
            </w:r>
          </w:p>
        </w:tc>
        <w:tc>
          <w:tcPr>
            <w:tcW w:w="1296" w:type="dxa"/>
          </w:tcPr>
          <w:p w14:paraId="3F4EA9D9" w14:textId="77777777" w:rsidR="0033315F" w:rsidRPr="00B72083" w:rsidRDefault="6F59CCA0" w:rsidP="6F59CCA0">
            <w:pPr>
              <w:pStyle w:val="Style86"/>
              <w:widowControl/>
              <w:jc w:val="left"/>
              <w:rPr>
                <w:rStyle w:val="FontStyle167"/>
                <w:rFonts w:eastAsiaTheme="majorEastAsia"/>
                <w:b w:val="0"/>
                <w:bCs w:val="0"/>
                <w:sz w:val="24"/>
                <w:szCs w:val="24"/>
              </w:rPr>
            </w:pPr>
            <w:r w:rsidRPr="6F59CCA0">
              <w:rPr>
                <w:rStyle w:val="FontStyle167"/>
                <w:rFonts w:eastAsiaTheme="majorEastAsia"/>
                <w:b w:val="0"/>
                <w:bCs w:val="0"/>
                <w:sz w:val="24"/>
                <w:szCs w:val="24"/>
              </w:rPr>
              <w:t>Praėjęs ataskaitinis laikotarpis</w:t>
            </w:r>
          </w:p>
        </w:tc>
      </w:tr>
      <w:tr w:rsidR="0033315F" w:rsidRPr="00B72083" w14:paraId="597D6F3B" w14:textId="77777777" w:rsidTr="3E67FEC1">
        <w:tc>
          <w:tcPr>
            <w:tcW w:w="7195" w:type="dxa"/>
            <w:tcBorders>
              <w:top w:val="nil"/>
              <w:left w:val="nil"/>
              <w:bottom w:val="nil"/>
              <w:right w:val="single" w:sz="4" w:space="0" w:color="auto"/>
            </w:tcBorders>
          </w:tcPr>
          <w:p w14:paraId="164E2173" w14:textId="77777777" w:rsidR="0033315F" w:rsidRPr="00B72083" w:rsidRDefault="0033315F" w:rsidP="006762D4">
            <w:pPr>
              <w:jc w:val="both"/>
              <w:rPr>
                <w:rFonts w:ascii="Times New Roman" w:hAnsi="Times New Roman" w:cs="Times New Roman"/>
                <w:sz w:val="24"/>
                <w:szCs w:val="24"/>
              </w:rPr>
            </w:pPr>
          </w:p>
        </w:tc>
        <w:tc>
          <w:tcPr>
            <w:tcW w:w="1363" w:type="dxa"/>
            <w:tcBorders>
              <w:left w:val="single" w:sz="4" w:space="0" w:color="auto"/>
            </w:tcBorders>
          </w:tcPr>
          <w:p w14:paraId="4E660355" w14:textId="77777777" w:rsidR="0033315F" w:rsidRPr="00B72083" w:rsidRDefault="3E67FEC1" w:rsidP="3E67FEC1">
            <w:pPr>
              <w:jc w:val="center"/>
              <w:rPr>
                <w:rFonts w:ascii="Times New Roman" w:hAnsi="Times New Roman" w:cs="Times New Roman"/>
                <w:sz w:val="24"/>
                <w:szCs w:val="24"/>
              </w:rPr>
            </w:pPr>
            <w:r w:rsidRPr="3E67FEC1">
              <w:rPr>
                <w:rFonts w:ascii="Times New Roman" w:hAnsi="Times New Roman" w:cs="Times New Roman"/>
                <w:sz w:val="24"/>
                <w:szCs w:val="24"/>
              </w:rPr>
              <w:t>0,00</w:t>
            </w:r>
          </w:p>
        </w:tc>
        <w:tc>
          <w:tcPr>
            <w:tcW w:w="1296" w:type="dxa"/>
          </w:tcPr>
          <w:p w14:paraId="3A9AA374" w14:textId="77777777" w:rsidR="0033315F" w:rsidRPr="00B72083" w:rsidRDefault="3E67FEC1" w:rsidP="3E67FEC1">
            <w:pPr>
              <w:jc w:val="center"/>
              <w:rPr>
                <w:rFonts w:ascii="Times New Roman" w:hAnsi="Times New Roman" w:cs="Times New Roman"/>
                <w:sz w:val="24"/>
                <w:szCs w:val="24"/>
              </w:rPr>
            </w:pPr>
            <w:r w:rsidRPr="3E67FEC1">
              <w:rPr>
                <w:rFonts w:ascii="Times New Roman" w:hAnsi="Times New Roman" w:cs="Times New Roman"/>
                <w:sz w:val="24"/>
                <w:szCs w:val="24"/>
              </w:rPr>
              <w:t>0,00</w:t>
            </w:r>
          </w:p>
        </w:tc>
      </w:tr>
      <w:tr w:rsidR="0033315F" w:rsidRPr="00B72083" w14:paraId="1490AA22" w14:textId="77777777" w:rsidTr="3E67FEC1">
        <w:tc>
          <w:tcPr>
            <w:tcW w:w="7195" w:type="dxa"/>
            <w:tcBorders>
              <w:top w:val="nil"/>
              <w:left w:val="nil"/>
              <w:bottom w:val="nil"/>
              <w:right w:val="single" w:sz="4" w:space="0" w:color="auto"/>
            </w:tcBorders>
          </w:tcPr>
          <w:p w14:paraId="3C211F53" w14:textId="77777777" w:rsidR="0033315F" w:rsidRPr="00B72083" w:rsidRDefault="6F59CCA0" w:rsidP="6F59CCA0">
            <w:pPr>
              <w:tabs>
                <w:tab w:val="left" w:pos="6990"/>
              </w:tabs>
              <w:rPr>
                <w:rFonts w:ascii="Times New Roman" w:hAnsi="Times New Roman" w:cs="Times New Roman"/>
                <w:sz w:val="24"/>
                <w:szCs w:val="24"/>
              </w:rPr>
            </w:pPr>
            <w:r w:rsidRPr="6F59CCA0">
              <w:rPr>
                <w:rFonts w:ascii="Times New Roman" w:hAnsi="Times New Roman" w:cs="Times New Roman"/>
                <w:sz w:val="24"/>
                <w:szCs w:val="24"/>
              </w:rPr>
              <w:t>Materialiojo turto, užstatyto kaip įsipareigojimų vykdymo garantija,</w:t>
            </w:r>
          </w:p>
          <w:p w14:paraId="5DBB746A" w14:textId="77777777" w:rsidR="0033315F" w:rsidRPr="00B72083" w:rsidRDefault="6F59CCA0" w:rsidP="6F59CCA0">
            <w:pPr>
              <w:tabs>
                <w:tab w:val="left" w:pos="6990"/>
              </w:tabs>
              <w:rPr>
                <w:rFonts w:ascii="Times New Roman" w:hAnsi="Times New Roman" w:cs="Times New Roman"/>
                <w:sz w:val="24"/>
                <w:szCs w:val="24"/>
              </w:rPr>
            </w:pPr>
            <w:r w:rsidRPr="6F59CCA0">
              <w:rPr>
                <w:rFonts w:ascii="Times New Roman" w:hAnsi="Times New Roman" w:cs="Times New Roman"/>
                <w:sz w:val="24"/>
                <w:szCs w:val="24"/>
              </w:rPr>
              <w:t>likutinė vertė yra:</w:t>
            </w:r>
          </w:p>
        </w:tc>
        <w:tc>
          <w:tcPr>
            <w:tcW w:w="1363" w:type="dxa"/>
            <w:tcBorders>
              <w:left w:val="single" w:sz="4" w:space="0" w:color="auto"/>
            </w:tcBorders>
          </w:tcPr>
          <w:p w14:paraId="7B6DE85C" w14:textId="77777777" w:rsidR="0033315F" w:rsidRPr="00B72083" w:rsidRDefault="6F59CCA0" w:rsidP="6F59CCA0">
            <w:pPr>
              <w:pStyle w:val="Style86"/>
              <w:widowControl/>
              <w:jc w:val="left"/>
              <w:rPr>
                <w:rStyle w:val="FontStyle167"/>
                <w:rFonts w:eastAsiaTheme="majorEastAsia"/>
                <w:b w:val="0"/>
                <w:bCs w:val="0"/>
                <w:sz w:val="24"/>
                <w:szCs w:val="24"/>
              </w:rPr>
            </w:pPr>
            <w:r w:rsidRPr="6F59CCA0">
              <w:rPr>
                <w:rStyle w:val="FontStyle167"/>
                <w:rFonts w:eastAsiaTheme="majorEastAsia"/>
                <w:b w:val="0"/>
                <w:bCs w:val="0"/>
                <w:sz w:val="24"/>
                <w:szCs w:val="24"/>
              </w:rPr>
              <w:t>Ataskaitinis laikotarpis</w:t>
            </w:r>
          </w:p>
        </w:tc>
        <w:tc>
          <w:tcPr>
            <w:tcW w:w="1296" w:type="dxa"/>
          </w:tcPr>
          <w:p w14:paraId="42781A2B" w14:textId="77777777" w:rsidR="0033315F" w:rsidRPr="00B72083" w:rsidRDefault="6F59CCA0" w:rsidP="6F59CCA0">
            <w:pPr>
              <w:pStyle w:val="Style86"/>
              <w:widowControl/>
              <w:jc w:val="left"/>
              <w:rPr>
                <w:rStyle w:val="FontStyle167"/>
                <w:rFonts w:eastAsiaTheme="majorEastAsia"/>
                <w:b w:val="0"/>
                <w:bCs w:val="0"/>
                <w:sz w:val="24"/>
                <w:szCs w:val="24"/>
              </w:rPr>
            </w:pPr>
            <w:r w:rsidRPr="6F59CCA0">
              <w:rPr>
                <w:rStyle w:val="FontStyle167"/>
                <w:rFonts w:eastAsiaTheme="majorEastAsia"/>
                <w:b w:val="0"/>
                <w:bCs w:val="0"/>
                <w:sz w:val="24"/>
                <w:szCs w:val="24"/>
              </w:rPr>
              <w:t>Praėjęs ataskaitinis laikotarpis</w:t>
            </w:r>
          </w:p>
        </w:tc>
      </w:tr>
      <w:tr w:rsidR="0033315F" w:rsidRPr="00B72083" w14:paraId="726068D5" w14:textId="77777777" w:rsidTr="3E67FEC1">
        <w:tc>
          <w:tcPr>
            <w:tcW w:w="7195" w:type="dxa"/>
            <w:tcBorders>
              <w:top w:val="nil"/>
              <w:left w:val="nil"/>
              <w:bottom w:val="nil"/>
              <w:right w:val="single" w:sz="4" w:space="0" w:color="auto"/>
            </w:tcBorders>
          </w:tcPr>
          <w:p w14:paraId="0CDB8AE9" w14:textId="77777777" w:rsidR="0033315F" w:rsidRPr="00B72083" w:rsidRDefault="0033315F" w:rsidP="006762D4">
            <w:pPr>
              <w:jc w:val="both"/>
              <w:rPr>
                <w:rFonts w:ascii="Times New Roman" w:hAnsi="Times New Roman" w:cs="Times New Roman"/>
                <w:sz w:val="24"/>
                <w:szCs w:val="24"/>
              </w:rPr>
            </w:pPr>
          </w:p>
        </w:tc>
        <w:tc>
          <w:tcPr>
            <w:tcW w:w="1363" w:type="dxa"/>
            <w:tcBorders>
              <w:left w:val="single" w:sz="4" w:space="0" w:color="auto"/>
            </w:tcBorders>
          </w:tcPr>
          <w:p w14:paraId="5D6CB4BB" w14:textId="77777777" w:rsidR="0033315F" w:rsidRPr="00B72083" w:rsidRDefault="3E67FEC1" w:rsidP="3E67FEC1">
            <w:pPr>
              <w:jc w:val="center"/>
              <w:rPr>
                <w:rFonts w:ascii="Times New Roman" w:hAnsi="Times New Roman" w:cs="Times New Roman"/>
                <w:sz w:val="24"/>
                <w:szCs w:val="24"/>
              </w:rPr>
            </w:pPr>
            <w:r w:rsidRPr="3E67FEC1">
              <w:rPr>
                <w:rFonts w:ascii="Times New Roman" w:hAnsi="Times New Roman" w:cs="Times New Roman"/>
                <w:sz w:val="24"/>
                <w:szCs w:val="24"/>
              </w:rPr>
              <w:t>0,00</w:t>
            </w:r>
          </w:p>
        </w:tc>
        <w:tc>
          <w:tcPr>
            <w:tcW w:w="1296" w:type="dxa"/>
          </w:tcPr>
          <w:p w14:paraId="2E5E4A98" w14:textId="77777777" w:rsidR="0033315F" w:rsidRPr="00B72083" w:rsidRDefault="3E67FEC1" w:rsidP="3E67FEC1">
            <w:pPr>
              <w:jc w:val="center"/>
              <w:rPr>
                <w:rFonts w:ascii="Times New Roman" w:hAnsi="Times New Roman" w:cs="Times New Roman"/>
                <w:sz w:val="24"/>
                <w:szCs w:val="24"/>
              </w:rPr>
            </w:pPr>
            <w:r w:rsidRPr="3E67FEC1">
              <w:rPr>
                <w:rFonts w:ascii="Times New Roman" w:hAnsi="Times New Roman" w:cs="Times New Roman"/>
                <w:sz w:val="24"/>
                <w:szCs w:val="24"/>
              </w:rPr>
              <w:t>0,00</w:t>
            </w:r>
          </w:p>
        </w:tc>
      </w:tr>
    </w:tbl>
    <w:p w14:paraId="77A29562" w14:textId="77777777" w:rsidR="0033315F" w:rsidRPr="00B72083" w:rsidRDefault="0033315F" w:rsidP="00802C3E">
      <w:pPr>
        <w:tabs>
          <w:tab w:val="left" w:pos="6990"/>
        </w:tabs>
        <w:spacing w:after="0" w:line="240" w:lineRule="auto"/>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6974"/>
        <w:gridCol w:w="1363"/>
        <w:gridCol w:w="1296"/>
      </w:tblGrid>
      <w:tr w:rsidR="0033315F" w:rsidRPr="00B72083" w14:paraId="769D3E86" w14:textId="77777777" w:rsidTr="3E67FEC1">
        <w:tc>
          <w:tcPr>
            <w:tcW w:w="7195" w:type="dxa"/>
            <w:tcBorders>
              <w:top w:val="nil"/>
              <w:left w:val="nil"/>
              <w:bottom w:val="nil"/>
              <w:right w:val="single" w:sz="4" w:space="0" w:color="auto"/>
            </w:tcBorders>
          </w:tcPr>
          <w:p w14:paraId="3349C0EC" w14:textId="77777777" w:rsidR="0033315F" w:rsidRPr="00B72083" w:rsidRDefault="6F59CCA0" w:rsidP="6F59CCA0">
            <w:pPr>
              <w:tabs>
                <w:tab w:val="left" w:pos="6990"/>
              </w:tabs>
              <w:rPr>
                <w:rFonts w:ascii="Times New Roman" w:hAnsi="Times New Roman" w:cs="Times New Roman"/>
                <w:sz w:val="24"/>
                <w:szCs w:val="24"/>
              </w:rPr>
            </w:pPr>
            <w:r w:rsidRPr="6F59CCA0">
              <w:rPr>
                <w:rFonts w:ascii="Times New Roman" w:hAnsi="Times New Roman" w:cs="Times New Roman"/>
                <w:sz w:val="24"/>
                <w:szCs w:val="24"/>
              </w:rPr>
              <w:t>Nebenaudojamo veikloje materialiojo turto likutinę vertę sudaro:</w:t>
            </w:r>
          </w:p>
        </w:tc>
        <w:tc>
          <w:tcPr>
            <w:tcW w:w="1363" w:type="dxa"/>
            <w:tcBorders>
              <w:left w:val="single" w:sz="4" w:space="0" w:color="auto"/>
            </w:tcBorders>
          </w:tcPr>
          <w:p w14:paraId="2F7ADC00" w14:textId="77777777" w:rsidR="0033315F" w:rsidRPr="00B72083" w:rsidRDefault="6F59CCA0" w:rsidP="6F59CCA0">
            <w:pPr>
              <w:pStyle w:val="Style86"/>
              <w:widowControl/>
              <w:jc w:val="left"/>
              <w:rPr>
                <w:rStyle w:val="FontStyle167"/>
                <w:rFonts w:eastAsiaTheme="majorEastAsia"/>
                <w:b w:val="0"/>
                <w:bCs w:val="0"/>
                <w:sz w:val="24"/>
                <w:szCs w:val="24"/>
              </w:rPr>
            </w:pPr>
            <w:r w:rsidRPr="6F59CCA0">
              <w:rPr>
                <w:rStyle w:val="FontStyle167"/>
                <w:rFonts w:eastAsiaTheme="majorEastAsia"/>
                <w:b w:val="0"/>
                <w:bCs w:val="0"/>
                <w:sz w:val="24"/>
                <w:szCs w:val="24"/>
              </w:rPr>
              <w:t>Ataskaitinis laikotarpis</w:t>
            </w:r>
          </w:p>
        </w:tc>
        <w:tc>
          <w:tcPr>
            <w:tcW w:w="1296" w:type="dxa"/>
          </w:tcPr>
          <w:p w14:paraId="1756C3AB" w14:textId="77777777" w:rsidR="0033315F" w:rsidRPr="00B72083" w:rsidRDefault="6F59CCA0" w:rsidP="6F59CCA0">
            <w:pPr>
              <w:pStyle w:val="Style86"/>
              <w:widowControl/>
              <w:jc w:val="left"/>
              <w:rPr>
                <w:rStyle w:val="FontStyle167"/>
                <w:rFonts w:eastAsiaTheme="majorEastAsia"/>
                <w:b w:val="0"/>
                <w:bCs w:val="0"/>
                <w:sz w:val="24"/>
                <w:szCs w:val="24"/>
              </w:rPr>
            </w:pPr>
            <w:r w:rsidRPr="6F59CCA0">
              <w:rPr>
                <w:rStyle w:val="FontStyle167"/>
                <w:rFonts w:eastAsiaTheme="majorEastAsia"/>
                <w:b w:val="0"/>
                <w:bCs w:val="0"/>
                <w:sz w:val="24"/>
                <w:szCs w:val="24"/>
              </w:rPr>
              <w:t>Praėjęs ataskaitinis laikotarpis</w:t>
            </w:r>
          </w:p>
        </w:tc>
      </w:tr>
      <w:tr w:rsidR="0033315F" w:rsidRPr="00B72083" w14:paraId="0D876CC4" w14:textId="77777777" w:rsidTr="3E67FEC1">
        <w:tc>
          <w:tcPr>
            <w:tcW w:w="7195" w:type="dxa"/>
            <w:tcBorders>
              <w:top w:val="nil"/>
              <w:left w:val="nil"/>
              <w:bottom w:val="nil"/>
              <w:right w:val="single" w:sz="4" w:space="0" w:color="auto"/>
            </w:tcBorders>
          </w:tcPr>
          <w:p w14:paraId="09749EDB" w14:textId="77777777" w:rsidR="0033315F" w:rsidRPr="00B72083" w:rsidRDefault="0033315F" w:rsidP="006762D4">
            <w:pPr>
              <w:jc w:val="both"/>
              <w:rPr>
                <w:rFonts w:ascii="Times New Roman" w:hAnsi="Times New Roman" w:cs="Times New Roman"/>
                <w:sz w:val="24"/>
                <w:szCs w:val="24"/>
              </w:rPr>
            </w:pPr>
          </w:p>
        </w:tc>
        <w:tc>
          <w:tcPr>
            <w:tcW w:w="1363" w:type="dxa"/>
            <w:tcBorders>
              <w:left w:val="single" w:sz="4" w:space="0" w:color="auto"/>
            </w:tcBorders>
          </w:tcPr>
          <w:p w14:paraId="59FEFAEB" w14:textId="77777777" w:rsidR="0033315F" w:rsidRPr="00B72083" w:rsidRDefault="3E67FEC1" w:rsidP="3E67FEC1">
            <w:pPr>
              <w:jc w:val="center"/>
              <w:rPr>
                <w:rFonts w:ascii="Times New Roman" w:hAnsi="Times New Roman" w:cs="Times New Roman"/>
                <w:sz w:val="24"/>
                <w:szCs w:val="24"/>
              </w:rPr>
            </w:pPr>
            <w:r w:rsidRPr="3E67FEC1">
              <w:rPr>
                <w:rFonts w:ascii="Times New Roman" w:hAnsi="Times New Roman" w:cs="Times New Roman"/>
                <w:sz w:val="24"/>
                <w:szCs w:val="24"/>
              </w:rPr>
              <w:t>0,00</w:t>
            </w:r>
          </w:p>
        </w:tc>
        <w:tc>
          <w:tcPr>
            <w:tcW w:w="1296" w:type="dxa"/>
          </w:tcPr>
          <w:p w14:paraId="25ECEE87" w14:textId="77777777" w:rsidR="0033315F" w:rsidRPr="00B72083" w:rsidRDefault="3E67FEC1" w:rsidP="3E67FEC1">
            <w:pPr>
              <w:jc w:val="center"/>
              <w:rPr>
                <w:rFonts w:ascii="Times New Roman" w:hAnsi="Times New Roman" w:cs="Times New Roman"/>
                <w:sz w:val="24"/>
                <w:szCs w:val="24"/>
              </w:rPr>
            </w:pPr>
            <w:r w:rsidRPr="3E67FEC1">
              <w:rPr>
                <w:rFonts w:ascii="Times New Roman" w:hAnsi="Times New Roman" w:cs="Times New Roman"/>
                <w:sz w:val="24"/>
                <w:szCs w:val="24"/>
              </w:rPr>
              <w:t>0,00</w:t>
            </w:r>
          </w:p>
        </w:tc>
      </w:tr>
    </w:tbl>
    <w:p w14:paraId="1F6445C4" w14:textId="77777777" w:rsidR="0033315F" w:rsidRPr="003D558B" w:rsidRDefault="3E67FEC1" w:rsidP="3E67FEC1">
      <w:pPr>
        <w:spacing w:after="0"/>
        <w:ind w:firstLine="709"/>
        <w:jc w:val="both"/>
        <w:rPr>
          <w:rFonts w:ascii="Times New Roman" w:hAnsi="Times New Roman" w:cs="Times New Roman"/>
          <w:color w:val="000000" w:themeColor="text1"/>
          <w:sz w:val="24"/>
          <w:szCs w:val="24"/>
        </w:rPr>
      </w:pPr>
      <w:bookmarkStart w:id="2" w:name="_Hlk67915735"/>
      <w:r w:rsidRPr="3E67FEC1">
        <w:rPr>
          <w:rFonts w:ascii="Times New Roman" w:hAnsi="Times New Roman" w:cs="Times New Roman"/>
          <w:color w:val="000000" w:themeColor="text1"/>
          <w:sz w:val="24"/>
          <w:szCs w:val="24"/>
        </w:rPr>
        <w:t xml:space="preserve">Per ataskaitinį laikotarpį įsigyta ilgalaikio materialiojo turto už 2 736,40 Eur (1 vnt. Liečiamas monitorius Android 43, su TVS </w:t>
      </w:r>
      <w:proofErr w:type="spellStart"/>
      <w:r w:rsidRPr="3E67FEC1">
        <w:rPr>
          <w:rFonts w:ascii="Times New Roman" w:hAnsi="Times New Roman" w:cs="Times New Roman"/>
          <w:color w:val="000000" w:themeColor="text1"/>
          <w:sz w:val="24"/>
          <w:szCs w:val="24"/>
        </w:rPr>
        <w:t>progr</w:t>
      </w:r>
      <w:proofErr w:type="spellEnd"/>
      <w:r w:rsidRPr="3E67FEC1">
        <w:rPr>
          <w:rFonts w:ascii="Times New Roman" w:hAnsi="Times New Roman" w:cs="Times New Roman"/>
          <w:color w:val="000000" w:themeColor="text1"/>
          <w:sz w:val="24"/>
          <w:szCs w:val="24"/>
        </w:rPr>
        <w:t>. ir ekrano stovu).</w:t>
      </w:r>
      <w:bookmarkStart w:id="3" w:name="_Hlk129643510"/>
      <w:bookmarkStart w:id="4" w:name="_Hlk129684486"/>
      <w:bookmarkEnd w:id="2"/>
    </w:p>
    <w:bookmarkEnd w:id="3"/>
    <w:bookmarkEnd w:id="4"/>
    <w:p w14:paraId="64D52A45" w14:textId="77777777" w:rsidR="0033315F" w:rsidRPr="003D558B" w:rsidRDefault="6F59CCA0" w:rsidP="6F59CCA0">
      <w:pPr>
        <w:spacing w:after="0"/>
        <w:ind w:firstLine="709"/>
        <w:jc w:val="both"/>
        <w:rPr>
          <w:rFonts w:ascii="Times New Roman" w:hAnsi="Times New Roman" w:cs="Times New Roman"/>
          <w:color w:val="000000" w:themeColor="text1"/>
          <w:sz w:val="24"/>
          <w:szCs w:val="24"/>
        </w:rPr>
      </w:pPr>
      <w:r w:rsidRPr="6F59CCA0">
        <w:rPr>
          <w:rFonts w:ascii="Times New Roman" w:hAnsi="Times New Roman" w:cs="Times New Roman"/>
          <w:color w:val="000000" w:themeColor="text1"/>
          <w:sz w:val="24"/>
          <w:szCs w:val="24"/>
        </w:rPr>
        <w:t xml:space="preserve">Ilgalaikio materialiojo turto iš Valstybinės ligonių kasos prie Sveikatos apsaugos ministerijos nemokamai nebuvo gauta. </w:t>
      </w:r>
    </w:p>
    <w:p w14:paraId="60C39080" w14:textId="77777777" w:rsidR="0033315F" w:rsidRPr="003D558B" w:rsidRDefault="3E67FEC1" w:rsidP="3E67FEC1">
      <w:pPr>
        <w:spacing w:after="0"/>
        <w:ind w:firstLine="709"/>
        <w:jc w:val="both"/>
        <w:rPr>
          <w:rFonts w:ascii="Times New Roman" w:hAnsi="Times New Roman" w:cs="Times New Roman"/>
          <w:color w:val="000000" w:themeColor="text1"/>
          <w:sz w:val="24"/>
          <w:szCs w:val="24"/>
        </w:rPr>
      </w:pPr>
      <w:r w:rsidRPr="3E67FEC1">
        <w:rPr>
          <w:rFonts w:ascii="Times New Roman" w:hAnsi="Times New Roman" w:cs="Times New Roman"/>
          <w:color w:val="000000" w:themeColor="text1"/>
          <w:sz w:val="24"/>
          <w:szCs w:val="24"/>
        </w:rPr>
        <w:t xml:space="preserve">Pagal 12 VSAFAS „Ilgalaikis materialus turtas“ 6.8.3 punkto pakeitimus, nuo 2025 metų sausio 1 dienos keitėsi minimali ilgalaikio materialiojo turto vertė. Ilgalaikis materialus turtas, kurio vertė mažesnė nei 750 Eur, buvo nurašytas iš balansinės ilgalaikio materialaus turto sąskaitos ir užregistruotas </w:t>
      </w:r>
      <w:proofErr w:type="spellStart"/>
      <w:r w:rsidRPr="3E67FEC1">
        <w:rPr>
          <w:rFonts w:ascii="Times New Roman" w:hAnsi="Times New Roman" w:cs="Times New Roman"/>
          <w:color w:val="000000" w:themeColor="text1"/>
          <w:sz w:val="24"/>
          <w:szCs w:val="24"/>
        </w:rPr>
        <w:t>užbalansinėje</w:t>
      </w:r>
      <w:proofErr w:type="spellEnd"/>
      <w:r w:rsidRPr="3E67FEC1">
        <w:rPr>
          <w:rFonts w:ascii="Times New Roman" w:hAnsi="Times New Roman" w:cs="Times New Roman"/>
          <w:color w:val="000000" w:themeColor="text1"/>
          <w:sz w:val="24"/>
          <w:szCs w:val="24"/>
        </w:rPr>
        <w:t xml:space="preserve"> sąskaitoje. Nurašyto ilgalaikio materialaus turto vertė 60 996,24 Eur. Dėl nurašymo susidariusios nuvertėjimo ir nurašytų sumų sąnaudos – 441,07 Eur.</w:t>
      </w:r>
    </w:p>
    <w:p w14:paraId="498B6CDE" w14:textId="77777777" w:rsidR="0033315F" w:rsidRPr="004A06A9" w:rsidRDefault="6F59CCA0" w:rsidP="6F59CCA0">
      <w:pPr>
        <w:tabs>
          <w:tab w:val="left" w:pos="6990"/>
        </w:tabs>
        <w:spacing w:before="100" w:beforeAutospacing="1" w:after="100" w:afterAutospacing="1"/>
        <w:jc w:val="both"/>
        <w:rPr>
          <w:rFonts w:ascii="Times New Roman" w:hAnsi="Times New Roman" w:cs="Times New Roman"/>
          <w:b/>
          <w:bCs/>
          <w:sz w:val="24"/>
          <w:szCs w:val="24"/>
        </w:rPr>
      </w:pPr>
      <w:r w:rsidRPr="6F59CCA0">
        <w:rPr>
          <w:rFonts w:ascii="Times New Roman" w:hAnsi="Times New Roman" w:cs="Times New Roman"/>
          <w:b/>
          <w:bCs/>
          <w:sz w:val="24"/>
          <w:szCs w:val="24"/>
        </w:rPr>
        <w:t>5 pastaba. Atsargos.</w:t>
      </w:r>
    </w:p>
    <w:p w14:paraId="04DC6FD9" w14:textId="77777777" w:rsidR="0033315F" w:rsidRPr="004A06A9" w:rsidRDefault="6F59CCA0" w:rsidP="6F59CCA0">
      <w:pPr>
        <w:spacing w:after="0"/>
        <w:ind w:firstLine="709"/>
        <w:jc w:val="both"/>
        <w:rPr>
          <w:rFonts w:ascii="Times New Roman" w:hAnsi="Times New Roman" w:cs="Times New Roman"/>
          <w:color w:val="000000" w:themeColor="text1"/>
          <w:sz w:val="24"/>
          <w:szCs w:val="24"/>
        </w:rPr>
      </w:pPr>
      <w:r w:rsidRPr="6F59CCA0">
        <w:rPr>
          <w:rFonts w:ascii="Times New Roman" w:hAnsi="Times New Roman" w:cs="Times New Roman"/>
          <w:color w:val="000000" w:themeColor="text1"/>
          <w:sz w:val="24"/>
          <w:szCs w:val="24"/>
        </w:rPr>
        <w:t xml:space="preserve">Informacija </w:t>
      </w:r>
      <w:r w:rsidRPr="6F59CCA0">
        <w:rPr>
          <w:rFonts w:ascii="Times New Roman" w:hAnsi="Times New Roman" w:cs="Times New Roman"/>
          <w:sz w:val="24"/>
          <w:szCs w:val="24"/>
        </w:rPr>
        <w:t xml:space="preserve">apie balansinės atsargų </w:t>
      </w:r>
      <w:r w:rsidRPr="6F59CCA0">
        <w:rPr>
          <w:rFonts w:ascii="Times New Roman" w:hAnsi="Times New Roman" w:cs="Times New Roman"/>
          <w:color w:val="000000" w:themeColor="text1"/>
          <w:sz w:val="24"/>
          <w:szCs w:val="24"/>
        </w:rPr>
        <w:t>vertės pasikeitimą per ataskaitinį laikotarpį pateikiama pagal 8-ojo VSAFAS 1 priedo nustatytą formą (4 priedas).</w:t>
      </w:r>
    </w:p>
    <w:p w14:paraId="17BB7A3A" w14:textId="0A0EAC94" w:rsidR="0033315F" w:rsidRDefault="6F59CCA0" w:rsidP="6F59CCA0">
      <w:pPr>
        <w:spacing w:after="0"/>
        <w:ind w:firstLine="709"/>
        <w:jc w:val="both"/>
        <w:rPr>
          <w:rFonts w:ascii="Times New Roman" w:hAnsi="Times New Roman" w:cs="Times New Roman"/>
          <w:sz w:val="24"/>
          <w:szCs w:val="24"/>
        </w:rPr>
      </w:pPr>
      <w:r w:rsidRPr="6F59CCA0">
        <w:rPr>
          <w:rFonts w:ascii="Times New Roman" w:hAnsi="Times New Roman" w:cs="Times New Roman"/>
          <w:sz w:val="24"/>
          <w:szCs w:val="24"/>
        </w:rPr>
        <w:lastRenderedPageBreak/>
        <w:t xml:space="preserve">Per ataskaitinį laikotarpį įsigyta atsargų – 30 127,67 Eur, iš jų: iš Šiaulių TLK lėšų – 23 448,47 Eur ir nemokamai gautos atsargos (Europos sveikatos kortelių blankai) iš VLK – </w:t>
      </w:r>
      <w:r w:rsidRPr="6F59CCA0">
        <w:rPr>
          <w:rFonts w:ascii="Times New Roman" w:hAnsi="Times New Roman" w:cs="Times New Roman"/>
          <w:b/>
          <w:bCs/>
          <w:i/>
          <w:iCs/>
          <w:sz w:val="24"/>
          <w:szCs w:val="24"/>
        </w:rPr>
        <w:t>6 679,20</w:t>
      </w:r>
      <w:r w:rsidRPr="6F59CCA0">
        <w:rPr>
          <w:rFonts w:ascii="Times New Roman" w:hAnsi="Times New Roman" w:cs="Times New Roman"/>
          <w:sz w:val="24"/>
          <w:szCs w:val="24"/>
        </w:rPr>
        <w:t xml:space="preserve"> Eur.</w:t>
      </w:r>
      <w:bookmarkStart w:id="5" w:name="_Hlk204669425"/>
      <w:bookmarkEnd w:id="5"/>
    </w:p>
    <w:p w14:paraId="0E4CC4DC" w14:textId="77777777" w:rsidR="0033315F" w:rsidRDefault="6F59CCA0" w:rsidP="6F59CCA0">
      <w:pPr>
        <w:spacing w:after="0"/>
        <w:ind w:firstLine="709"/>
        <w:jc w:val="both"/>
        <w:rPr>
          <w:rFonts w:ascii="Times New Roman" w:hAnsi="Times New Roman" w:cs="Times New Roman"/>
          <w:sz w:val="24"/>
          <w:szCs w:val="24"/>
        </w:rPr>
      </w:pPr>
      <w:r w:rsidRPr="6F59CCA0">
        <w:rPr>
          <w:rFonts w:ascii="Times New Roman" w:hAnsi="Times New Roman" w:cs="Times New Roman"/>
          <w:sz w:val="24"/>
          <w:szCs w:val="24"/>
        </w:rPr>
        <w:t xml:space="preserve">Per ataskaitinį laikotarpį iš VLK nemokamai gautų atsargų panaudota – </w:t>
      </w:r>
      <w:r w:rsidRPr="6F59CCA0">
        <w:rPr>
          <w:rFonts w:ascii="Times New Roman" w:hAnsi="Times New Roman" w:cs="Times New Roman"/>
          <w:b/>
          <w:bCs/>
          <w:i/>
          <w:iCs/>
          <w:sz w:val="24"/>
          <w:szCs w:val="24"/>
        </w:rPr>
        <w:t>17 086,36</w:t>
      </w:r>
      <w:r w:rsidRPr="6F59CCA0">
        <w:rPr>
          <w:rFonts w:ascii="Times New Roman" w:hAnsi="Times New Roman" w:cs="Times New Roman"/>
          <w:sz w:val="24"/>
          <w:szCs w:val="24"/>
        </w:rPr>
        <w:t xml:space="preserve"> Eur, iš jų:</w:t>
      </w:r>
    </w:p>
    <w:p w14:paraId="3228F1D5" w14:textId="77777777" w:rsidR="0033315F" w:rsidRDefault="0033315F" w:rsidP="007A0F94">
      <w:pPr>
        <w:spacing w:after="0"/>
        <w:ind w:firstLine="709"/>
        <w:jc w:val="both"/>
        <w:rPr>
          <w:rFonts w:ascii="Times New Roman" w:hAnsi="Times New Roman" w:cs="Times New Roman"/>
          <w:sz w:val="24"/>
          <w:szCs w:val="24"/>
        </w:rPr>
      </w:pPr>
    </w:p>
    <w:tbl>
      <w:tblPr>
        <w:tblW w:w="9351" w:type="dxa"/>
        <w:tblInd w:w="113" w:type="dxa"/>
        <w:tblLook w:val="04A0" w:firstRow="1" w:lastRow="0" w:firstColumn="1" w:lastColumn="0" w:noHBand="0" w:noVBand="1"/>
      </w:tblPr>
      <w:tblGrid>
        <w:gridCol w:w="8075"/>
        <w:gridCol w:w="1276"/>
      </w:tblGrid>
      <w:tr w:rsidR="0033315F" w:rsidRPr="00293AAC" w14:paraId="53E85A79" w14:textId="77777777" w:rsidTr="3E67FEC1">
        <w:trPr>
          <w:trHeight w:val="312"/>
        </w:trPr>
        <w:tc>
          <w:tcPr>
            <w:tcW w:w="8075" w:type="dxa"/>
            <w:tcBorders>
              <w:top w:val="single" w:sz="4" w:space="0" w:color="auto"/>
              <w:left w:val="single" w:sz="4" w:space="0" w:color="auto"/>
              <w:bottom w:val="single" w:sz="4" w:space="0" w:color="auto"/>
              <w:right w:val="single" w:sz="4" w:space="0" w:color="auto"/>
            </w:tcBorders>
            <w:vAlign w:val="center"/>
            <w:hideMark/>
          </w:tcPr>
          <w:p w14:paraId="67D23DE9" w14:textId="77777777" w:rsidR="0033315F" w:rsidRPr="00293AAC" w:rsidRDefault="6F59CCA0" w:rsidP="6F59CCA0">
            <w:pPr>
              <w:spacing w:after="0" w:line="240" w:lineRule="auto"/>
              <w:rPr>
                <w:rFonts w:ascii="Times New Roman" w:eastAsia="Times New Roman" w:hAnsi="Times New Roman" w:cs="Times New Roman"/>
                <w:color w:val="000000" w:themeColor="text1"/>
                <w:sz w:val="24"/>
                <w:szCs w:val="24"/>
              </w:rPr>
            </w:pPr>
            <w:bookmarkStart w:id="6" w:name="_Hlk159786521"/>
            <w:r w:rsidRPr="6F59CCA0">
              <w:rPr>
                <w:rFonts w:ascii="Times New Roman" w:eastAsia="Times New Roman" w:hAnsi="Times New Roman" w:cs="Times New Roman"/>
                <w:color w:val="000000" w:themeColor="text1"/>
                <w:sz w:val="24"/>
                <w:szCs w:val="24"/>
              </w:rPr>
              <w:t>Europos sveikatos kortelių blankai</w:t>
            </w:r>
          </w:p>
        </w:tc>
        <w:tc>
          <w:tcPr>
            <w:tcW w:w="1276" w:type="dxa"/>
            <w:tcBorders>
              <w:top w:val="single" w:sz="4" w:space="0" w:color="auto"/>
              <w:left w:val="nil"/>
              <w:bottom w:val="single" w:sz="4" w:space="0" w:color="auto"/>
              <w:right w:val="single" w:sz="4" w:space="0" w:color="auto"/>
            </w:tcBorders>
            <w:vAlign w:val="center"/>
            <w:hideMark/>
          </w:tcPr>
          <w:p w14:paraId="079E0311" w14:textId="77777777" w:rsidR="0033315F" w:rsidRPr="00293AAC" w:rsidRDefault="3E67FEC1" w:rsidP="3E67FEC1">
            <w:pPr>
              <w:spacing w:after="0" w:line="240" w:lineRule="auto"/>
              <w:jc w:val="right"/>
              <w:rPr>
                <w:rFonts w:ascii="Times New Roman" w:eastAsia="Times New Roman" w:hAnsi="Times New Roman" w:cs="Times New Roman"/>
                <w:color w:val="000000" w:themeColor="text1"/>
                <w:sz w:val="24"/>
                <w:szCs w:val="24"/>
              </w:rPr>
            </w:pPr>
            <w:r w:rsidRPr="3E67FEC1">
              <w:rPr>
                <w:rFonts w:ascii="Times New Roman" w:eastAsia="Times New Roman" w:hAnsi="Times New Roman" w:cs="Times New Roman"/>
                <w:color w:val="000000" w:themeColor="text1"/>
                <w:sz w:val="24"/>
                <w:szCs w:val="24"/>
              </w:rPr>
              <w:t>14 675,03</w:t>
            </w:r>
          </w:p>
        </w:tc>
      </w:tr>
      <w:tr w:rsidR="0033315F" w:rsidRPr="00293AAC" w14:paraId="65425F33" w14:textId="77777777" w:rsidTr="3E67FEC1">
        <w:trPr>
          <w:trHeight w:val="305"/>
        </w:trPr>
        <w:tc>
          <w:tcPr>
            <w:tcW w:w="8075" w:type="dxa"/>
            <w:tcBorders>
              <w:top w:val="nil"/>
              <w:left w:val="single" w:sz="4" w:space="0" w:color="auto"/>
              <w:bottom w:val="single" w:sz="4" w:space="0" w:color="auto"/>
              <w:right w:val="single" w:sz="4" w:space="0" w:color="auto"/>
            </w:tcBorders>
            <w:vAlign w:val="center"/>
            <w:hideMark/>
          </w:tcPr>
          <w:p w14:paraId="13E3AFBF" w14:textId="77777777" w:rsidR="0033315F" w:rsidRPr="00293AAC" w:rsidRDefault="6F59CCA0" w:rsidP="6F59CCA0">
            <w:pPr>
              <w:spacing w:after="0" w:line="240" w:lineRule="auto"/>
              <w:rPr>
                <w:rFonts w:ascii="Times New Roman" w:eastAsia="Times New Roman" w:hAnsi="Times New Roman" w:cs="Times New Roman"/>
                <w:color w:val="000000" w:themeColor="text1"/>
                <w:sz w:val="24"/>
                <w:szCs w:val="24"/>
              </w:rPr>
            </w:pPr>
            <w:r w:rsidRPr="6F59CCA0">
              <w:rPr>
                <w:rFonts w:ascii="Times New Roman" w:eastAsia="Times New Roman" w:hAnsi="Times New Roman" w:cs="Times New Roman"/>
                <w:color w:val="000000" w:themeColor="text1"/>
                <w:sz w:val="24"/>
                <w:szCs w:val="24"/>
              </w:rPr>
              <w:t>Spausdinimo, laminavimo juostos</w:t>
            </w:r>
          </w:p>
        </w:tc>
        <w:tc>
          <w:tcPr>
            <w:tcW w:w="1276" w:type="dxa"/>
            <w:tcBorders>
              <w:top w:val="nil"/>
              <w:left w:val="nil"/>
              <w:bottom w:val="single" w:sz="4" w:space="0" w:color="auto"/>
              <w:right w:val="single" w:sz="4" w:space="0" w:color="auto"/>
            </w:tcBorders>
            <w:vAlign w:val="center"/>
            <w:hideMark/>
          </w:tcPr>
          <w:p w14:paraId="20D9F96C" w14:textId="77777777" w:rsidR="0033315F" w:rsidRPr="00293AAC" w:rsidRDefault="3E67FEC1" w:rsidP="3E67FEC1">
            <w:pPr>
              <w:spacing w:after="0" w:line="240" w:lineRule="auto"/>
              <w:jc w:val="right"/>
              <w:rPr>
                <w:rFonts w:ascii="Times New Roman" w:eastAsia="Times New Roman" w:hAnsi="Times New Roman" w:cs="Times New Roman"/>
                <w:color w:val="000000" w:themeColor="text1"/>
                <w:sz w:val="24"/>
                <w:szCs w:val="24"/>
              </w:rPr>
            </w:pPr>
            <w:r w:rsidRPr="3E67FEC1">
              <w:rPr>
                <w:rFonts w:ascii="Times New Roman" w:eastAsia="Times New Roman" w:hAnsi="Times New Roman" w:cs="Times New Roman"/>
                <w:color w:val="000000" w:themeColor="text1"/>
                <w:sz w:val="24"/>
                <w:szCs w:val="24"/>
              </w:rPr>
              <w:t>2 411,33</w:t>
            </w:r>
          </w:p>
        </w:tc>
      </w:tr>
      <w:bookmarkEnd w:id="6"/>
    </w:tbl>
    <w:p w14:paraId="3E4B25DB" w14:textId="77777777" w:rsidR="0033315F" w:rsidRDefault="0033315F" w:rsidP="00105D83">
      <w:pPr>
        <w:spacing w:after="0"/>
        <w:ind w:firstLine="709"/>
        <w:jc w:val="both"/>
        <w:rPr>
          <w:rFonts w:ascii="Times New Roman" w:hAnsi="Times New Roman" w:cs="Times New Roman"/>
          <w:color w:val="000000" w:themeColor="text1"/>
          <w:sz w:val="24"/>
          <w:szCs w:val="24"/>
        </w:rPr>
      </w:pPr>
    </w:p>
    <w:p w14:paraId="63F825D6" w14:textId="77777777" w:rsidR="0033315F" w:rsidRDefault="6F59CCA0" w:rsidP="6F59CCA0">
      <w:pPr>
        <w:spacing w:after="0"/>
        <w:ind w:firstLine="709"/>
        <w:jc w:val="both"/>
        <w:rPr>
          <w:rFonts w:ascii="Times New Roman" w:hAnsi="Times New Roman" w:cs="Times New Roman"/>
          <w:color w:val="000000" w:themeColor="text1"/>
          <w:sz w:val="24"/>
          <w:szCs w:val="24"/>
        </w:rPr>
      </w:pPr>
      <w:r w:rsidRPr="6F59CCA0">
        <w:rPr>
          <w:rFonts w:ascii="Times New Roman" w:hAnsi="Times New Roman" w:cs="Times New Roman"/>
          <w:color w:val="000000" w:themeColor="text1"/>
          <w:sz w:val="24"/>
          <w:szCs w:val="24"/>
        </w:rPr>
        <w:t>Atsargų likutis laikotarpio pabaigai – 31 955,31 Eur, iš jų:</w:t>
      </w:r>
    </w:p>
    <w:p w14:paraId="41D0766F" w14:textId="77777777" w:rsidR="0033315F" w:rsidRPr="002D0CB3" w:rsidRDefault="6F59CCA0" w:rsidP="6F59CCA0">
      <w:pPr>
        <w:spacing w:after="0"/>
        <w:jc w:val="both"/>
        <w:rPr>
          <w:rFonts w:ascii="Times New Roman" w:eastAsia="Times New Roman" w:hAnsi="Times New Roman" w:cs="Times New Roman"/>
          <w:sz w:val="24"/>
          <w:szCs w:val="24"/>
        </w:rPr>
      </w:pPr>
      <w:r w:rsidRPr="6F59CCA0">
        <w:rPr>
          <w:rFonts w:ascii="Times New Roman" w:hAnsi="Times New Roman" w:cs="Times New Roman"/>
          <w:color w:val="000000" w:themeColor="text1"/>
          <w:sz w:val="24"/>
          <w:szCs w:val="24"/>
        </w:rPr>
        <w:t xml:space="preserve">1. </w:t>
      </w:r>
      <w:r w:rsidRPr="6F59CCA0">
        <w:rPr>
          <w:rFonts w:ascii="Times New Roman" w:eastAsia="Times New Roman" w:hAnsi="Times New Roman" w:cs="Times New Roman"/>
          <w:sz w:val="24"/>
          <w:szCs w:val="24"/>
        </w:rPr>
        <w:t xml:space="preserve">nemokamai gautos iš VLK </w:t>
      </w:r>
      <w:r w:rsidRPr="6F59CCA0">
        <w:rPr>
          <w:rFonts w:ascii="Times New Roman" w:eastAsia="Times New Roman" w:hAnsi="Times New Roman" w:cs="Times New Roman"/>
          <w:b/>
          <w:bCs/>
          <w:i/>
          <w:iCs/>
          <w:sz w:val="24"/>
          <w:szCs w:val="24"/>
        </w:rPr>
        <w:t>13 921,94 Eur:</w:t>
      </w:r>
    </w:p>
    <w:tbl>
      <w:tblPr>
        <w:tblW w:w="9351" w:type="dxa"/>
        <w:tblInd w:w="113" w:type="dxa"/>
        <w:tblLook w:val="04A0" w:firstRow="1" w:lastRow="0" w:firstColumn="1" w:lastColumn="0" w:noHBand="0" w:noVBand="1"/>
      </w:tblPr>
      <w:tblGrid>
        <w:gridCol w:w="8075"/>
        <w:gridCol w:w="1276"/>
      </w:tblGrid>
      <w:tr w:rsidR="0033315F" w:rsidRPr="00293AAC" w14:paraId="243A889E" w14:textId="77777777" w:rsidTr="3E67FEC1">
        <w:trPr>
          <w:trHeight w:val="312"/>
        </w:trPr>
        <w:tc>
          <w:tcPr>
            <w:tcW w:w="8075" w:type="dxa"/>
            <w:tcBorders>
              <w:top w:val="single" w:sz="4" w:space="0" w:color="auto"/>
              <w:left w:val="single" w:sz="4" w:space="0" w:color="auto"/>
              <w:bottom w:val="single" w:sz="4" w:space="0" w:color="auto"/>
              <w:right w:val="single" w:sz="4" w:space="0" w:color="auto"/>
            </w:tcBorders>
            <w:vAlign w:val="center"/>
            <w:hideMark/>
          </w:tcPr>
          <w:p w14:paraId="755C452E" w14:textId="77777777" w:rsidR="0033315F" w:rsidRPr="00293AAC" w:rsidRDefault="6F59CCA0" w:rsidP="6F59CCA0">
            <w:pPr>
              <w:spacing w:after="0" w:line="240" w:lineRule="auto"/>
              <w:rPr>
                <w:rFonts w:ascii="Times New Roman" w:eastAsia="Times New Roman" w:hAnsi="Times New Roman" w:cs="Times New Roman"/>
                <w:color w:val="000000" w:themeColor="text1"/>
                <w:sz w:val="24"/>
                <w:szCs w:val="24"/>
              </w:rPr>
            </w:pPr>
            <w:r w:rsidRPr="6F59CCA0">
              <w:rPr>
                <w:rFonts w:ascii="Times New Roman" w:eastAsia="Times New Roman" w:hAnsi="Times New Roman" w:cs="Times New Roman"/>
                <w:color w:val="000000" w:themeColor="text1"/>
                <w:sz w:val="24"/>
                <w:szCs w:val="24"/>
              </w:rPr>
              <w:t>Europos sveikatos kortelių blankai</w:t>
            </w:r>
          </w:p>
        </w:tc>
        <w:tc>
          <w:tcPr>
            <w:tcW w:w="1276" w:type="dxa"/>
            <w:tcBorders>
              <w:top w:val="single" w:sz="4" w:space="0" w:color="auto"/>
              <w:left w:val="nil"/>
              <w:bottom w:val="single" w:sz="4" w:space="0" w:color="auto"/>
              <w:right w:val="single" w:sz="4" w:space="0" w:color="auto"/>
            </w:tcBorders>
            <w:vAlign w:val="center"/>
            <w:hideMark/>
          </w:tcPr>
          <w:p w14:paraId="6FD6F323" w14:textId="77777777" w:rsidR="0033315F" w:rsidRPr="00293AAC" w:rsidRDefault="3E67FEC1" w:rsidP="3E67FEC1">
            <w:pPr>
              <w:spacing w:after="0" w:line="240" w:lineRule="auto"/>
              <w:jc w:val="right"/>
              <w:rPr>
                <w:rFonts w:ascii="Times New Roman" w:eastAsia="Times New Roman" w:hAnsi="Times New Roman" w:cs="Times New Roman"/>
                <w:color w:val="000000" w:themeColor="text1"/>
                <w:sz w:val="24"/>
                <w:szCs w:val="24"/>
              </w:rPr>
            </w:pPr>
            <w:r w:rsidRPr="3E67FEC1">
              <w:rPr>
                <w:rFonts w:ascii="Times New Roman" w:eastAsia="Times New Roman" w:hAnsi="Times New Roman" w:cs="Times New Roman"/>
                <w:color w:val="000000" w:themeColor="text1"/>
                <w:sz w:val="24"/>
                <w:szCs w:val="24"/>
              </w:rPr>
              <w:t>5 437,71</w:t>
            </w:r>
          </w:p>
        </w:tc>
      </w:tr>
      <w:tr w:rsidR="0033315F" w:rsidRPr="00293AAC" w14:paraId="0DA42289" w14:textId="77777777" w:rsidTr="3E67FEC1">
        <w:trPr>
          <w:trHeight w:val="277"/>
        </w:trPr>
        <w:tc>
          <w:tcPr>
            <w:tcW w:w="8075" w:type="dxa"/>
            <w:tcBorders>
              <w:top w:val="nil"/>
              <w:left w:val="single" w:sz="4" w:space="0" w:color="auto"/>
              <w:bottom w:val="single" w:sz="4" w:space="0" w:color="auto"/>
              <w:right w:val="single" w:sz="4" w:space="0" w:color="auto"/>
            </w:tcBorders>
            <w:vAlign w:val="center"/>
          </w:tcPr>
          <w:p w14:paraId="7497D576" w14:textId="77777777" w:rsidR="0033315F" w:rsidRPr="00293AAC" w:rsidRDefault="6F59CCA0" w:rsidP="6F59CCA0">
            <w:pPr>
              <w:spacing w:after="0" w:line="240" w:lineRule="auto"/>
              <w:rPr>
                <w:rFonts w:ascii="Times New Roman" w:eastAsia="Times New Roman" w:hAnsi="Times New Roman" w:cs="Times New Roman"/>
                <w:color w:val="000000" w:themeColor="text1"/>
                <w:sz w:val="24"/>
                <w:szCs w:val="24"/>
              </w:rPr>
            </w:pPr>
            <w:r w:rsidRPr="6F59CCA0">
              <w:rPr>
                <w:rFonts w:ascii="Times New Roman" w:eastAsia="Times New Roman" w:hAnsi="Times New Roman" w:cs="Times New Roman"/>
                <w:color w:val="000000" w:themeColor="text1"/>
                <w:sz w:val="24"/>
                <w:szCs w:val="24"/>
              </w:rPr>
              <w:t>Sveikatos priežiūros specialisto tapatybę patvirtinančių puslapio lipdukų blankai</w:t>
            </w:r>
          </w:p>
        </w:tc>
        <w:tc>
          <w:tcPr>
            <w:tcW w:w="1276" w:type="dxa"/>
            <w:tcBorders>
              <w:top w:val="nil"/>
              <w:left w:val="nil"/>
              <w:bottom w:val="single" w:sz="4" w:space="0" w:color="auto"/>
              <w:right w:val="single" w:sz="4" w:space="0" w:color="auto"/>
            </w:tcBorders>
            <w:vAlign w:val="center"/>
            <w:hideMark/>
          </w:tcPr>
          <w:p w14:paraId="7FE4F551" w14:textId="77777777" w:rsidR="0033315F" w:rsidRPr="00293AAC" w:rsidRDefault="3E67FEC1" w:rsidP="3E67FEC1">
            <w:pPr>
              <w:spacing w:after="0" w:line="240" w:lineRule="auto"/>
              <w:jc w:val="right"/>
              <w:rPr>
                <w:rFonts w:ascii="Times New Roman" w:eastAsia="Times New Roman" w:hAnsi="Times New Roman" w:cs="Times New Roman"/>
                <w:color w:val="000000" w:themeColor="text1"/>
                <w:sz w:val="24"/>
                <w:szCs w:val="24"/>
              </w:rPr>
            </w:pPr>
            <w:r w:rsidRPr="3E67FEC1">
              <w:rPr>
                <w:rFonts w:ascii="Times New Roman" w:eastAsia="Times New Roman" w:hAnsi="Times New Roman" w:cs="Times New Roman"/>
                <w:color w:val="000000" w:themeColor="text1"/>
                <w:sz w:val="24"/>
                <w:szCs w:val="24"/>
              </w:rPr>
              <w:t>169,15</w:t>
            </w:r>
          </w:p>
        </w:tc>
      </w:tr>
      <w:tr w:rsidR="0033315F" w:rsidRPr="00293AAC" w14:paraId="25A05F1C" w14:textId="77777777" w:rsidTr="3E67FEC1">
        <w:trPr>
          <w:trHeight w:val="305"/>
        </w:trPr>
        <w:tc>
          <w:tcPr>
            <w:tcW w:w="8075" w:type="dxa"/>
            <w:tcBorders>
              <w:top w:val="nil"/>
              <w:left w:val="single" w:sz="4" w:space="0" w:color="auto"/>
              <w:bottom w:val="single" w:sz="4" w:space="0" w:color="auto"/>
              <w:right w:val="single" w:sz="4" w:space="0" w:color="auto"/>
            </w:tcBorders>
            <w:vAlign w:val="center"/>
            <w:hideMark/>
          </w:tcPr>
          <w:p w14:paraId="6CCD89DB" w14:textId="77777777" w:rsidR="0033315F" w:rsidRPr="00293AAC" w:rsidRDefault="6F59CCA0" w:rsidP="6F59CCA0">
            <w:pPr>
              <w:spacing w:after="0" w:line="240" w:lineRule="auto"/>
              <w:rPr>
                <w:rFonts w:ascii="Times New Roman" w:eastAsia="Times New Roman" w:hAnsi="Times New Roman" w:cs="Times New Roman"/>
                <w:color w:val="000000" w:themeColor="text1"/>
                <w:sz w:val="24"/>
                <w:szCs w:val="24"/>
              </w:rPr>
            </w:pPr>
            <w:r w:rsidRPr="6F59CCA0">
              <w:rPr>
                <w:rFonts w:ascii="Times New Roman" w:eastAsia="Times New Roman" w:hAnsi="Times New Roman" w:cs="Times New Roman"/>
                <w:color w:val="000000" w:themeColor="text1"/>
                <w:sz w:val="24"/>
                <w:szCs w:val="24"/>
              </w:rPr>
              <w:t>Kompensuojamų vaistų pasų receptų knygelės</w:t>
            </w:r>
          </w:p>
        </w:tc>
        <w:tc>
          <w:tcPr>
            <w:tcW w:w="1276" w:type="dxa"/>
            <w:tcBorders>
              <w:top w:val="nil"/>
              <w:left w:val="nil"/>
              <w:bottom w:val="single" w:sz="4" w:space="0" w:color="auto"/>
              <w:right w:val="single" w:sz="4" w:space="0" w:color="auto"/>
            </w:tcBorders>
            <w:vAlign w:val="center"/>
          </w:tcPr>
          <w:p w14:paraId="242E7738" w14:textId="77777777" w:rsidR="0033315F" w:rsidRPr="00293AAC" w:rsidRDefault="3E67FEC1" w:rsidP="3E67FEC1">
            <w:pPr>
              <w:spacing w:after="0" w:line="240" w:lineRule="auto"/>
              <w:jc w:val="right"/>
              <w:rPr>
                <w:rFonts w:ascii="Times New Roman" w:eastAsia="Times New Roman" w:hAnsi="Times New Roman" w:cs="Times New Roman"/>
                <w:color w:val="000000" w:themeColor="text1"/>
                <w:sz w:val="24"/>
                <w:szCs w:val="24"/>
              </w:rPr>
            </w:pPr>
            <w:r w:rsidRPr="3E67FEC1">
              <w:rPr>
                <w:rFonts w:ascii="Times New Roman" w:eastAsia="Times New Roman" w:hAnsi="Times New Roman" w:cs="Times New Roman"/>
                <w:color w:val="000000" w:themeColor="text1"/>
                <w:sz w:val="24"/>
                <w:szCs w:val="24"/>
              </w:rPr>
              <w:t>51,01</w:t>
            </w:r>
          </w:p>
        </w:tc>
      </w:tr>
      <w:tr w:rsidR="0033315F" w:rsidRPr="00293AAC" w14:paraId="0AFC4AF5" w14:textId="77777777" w:rsidTr="3E67FEC1">
        <w:trPr>
          <w:trHeight w:val="272"/>
        </w:trPr>
        <w:tc>
          <w:tcPr>
            <w:tcW w:w="8075" w:type="dxa"/>
            <w:tcBorders>
              <w:top w:val="nil"/>
              <w:left w:val="single" w:sz="4" w:space="0" w:color="auto"/>
              <w:bottom w:val="single" w:sz="4" w:space="0" w:color="auto"/>
              <w:right w:val="single" w:sz="4" w:space="0" w:color="auto"/>
            </w:tcBorders>
            <w:vAlign w:val="center"/>
          </w:tcPr>
          <w:p w14:paraId="146D7EC1" w14:textId="77777777" w:rsidR="0033315F" w:rsidRPr="00293AAC" w:rsidRDefault="6F59CCA0" w:rsidP="6F59CCA0">
            <w:pPr>
              <w:spacing w:after="0" w:line="240" w:lineRule="auto"/>
              <w:rPr>
                <w:rFonts w:ascii="Times New Roman" w:eastAsia="Times New Roman" w:hAnsi="Times New Roman" w:cs="Times New Roman"/>
                <w:color w:val="000000" w:themeColor="text1"/>
                <w:sz w:val="24"/>
                <w:szCs w:val="24"/>
              </w:rPr>
            </w:pPr>
            <w:r w:rsidRPr="6F59CCA0">
              <w:rPr>
                <w:rFonts w:ascii="Times New Roman" w:eastAsia="Times New Roman" w:hAnsi="Times New Roman" w:cs="Times New Roman"/>
                <w:color w:val="000000" w:themeColor="text1"/>
                <w:sz w:val="24"/>
                <w:szCs w:val="24"/>
              </w:rPr>
              <w:t>Kompensuojamų vaistų titulinio puslapio lipduko blankai</w:t>
            </w:r>
          </w:p>
        </w:tc>
        <w:tc>
          <w:tcPr>
            <w:tcW w:w="1276" w:type="dxa"/>
            <w:tcBorders>
              <w:top w:val="nil"/>
              <w:left w:val="nil"/>
              <w:bottom w:val="single" w:sz="4" w:space="0" w:color="auto"/>
              <w:right w:val="single" w:sz="4" w:space="0" w:color="auto"/>
            </w:tcBorders>
            <w:vAlign w:val="center"/>
            <w:hideMark/>
          </w:tcPr>
          <w:p w14:paraId="47A473D3" w14:textId="77777777" w:rsidR="0033315F" w:rsidRPr="00293AAC" w:rsidRDefault="3E67FEC1" w:rsidP="3E67FEC1">
            <w:pPr>
              <w:spacing w:after="0" w:line="240" w:lineRule="auto"/>
              <w:jc w:val="right"/>
              <w:rPr>
                <w:rFonts w:ascii="Times New Roman" w:eastAsia="Times New Roman" w:hAnsi="Times New Roman" w:cs="Times New Roman"/>
                <w:color w:val="000000" w:themeColor="text1"/>
                <w:sz w:val="24"/>
                <w:szCs w:val="24"/>
              </w:rPr>
            </w:pPr>
            <w:r w:rsidRPr="3E67FEC1">
              <w:rPr>
                <w:rFonts w:ascii="Times New Roman" w:eastAsia="Times New Roman" w:hAnsi="Times New Roman" w:cs="Times New Roman"/>
                <w:color w:val="000000" w:themeColor="text1"/>
                <w:sz w:val="24"/>
                <w:szCs w:val="24"/>
              </w:rPr>
              <w:t>516,19</w:t>
            </w:r>
          </w:p>
        </w:tc>
      </w:tr>
      <w:tr w:rsidR="0033315F" w:rsidRPr="00293AAC" w14:paraId="542AD815" w14:textId="77777777" w:rsidTr="3E67FEC1">
        <w:trPr>
          <w:trHeight w:val="312"/>
        </w:trPr>
        <w:tc>
          <w:tcPr>
            <w:tcW w:w="8075" w:type="dxa"/>
            <w:tcBorders>
              <w:top w:val="nil"/>
              <w:left w:val="single" w:sz="4" w:space="0" w:color="auto"/>
              <w:bottom w:val="single" w:sz="4" w:space="0" w:color="auto"/>
              <w:right w:val="single" w:sz="4" w:space="0" w:color="auto"/>
            </w:tcBorders>
            <w:vAlign w:val="center"/>
            <w:hideMark/>
          </w:tcPr>
          <w:p w14:paraId="0BD462A9" w14:textId="77777777" w:rsidR="0033315F" w:rsidRPr="00293AAC" w:rsidRDefault="6F59CCA0" w:rsidP="6F59CCA0">
            <w:pPr>
              <w:spacing w:after="0" w:line="240" w:lineRule="auto"/>
              <w:rPr>
                <w:rFonts w:ascii="Times New Roman" w:eastAsia="Times New Roman" w:hAnsi="Times New Roman" w:cs="Times New Roman"/>
                <w:color w:val="000000" w:themeColor="text1"/>
                <w:sz w:val="24"/>
                <w:szCs w:val="24"/>
              </w:rPr>
            </w:pPr>
            <w:r w:rsidRPr="6F59CCA0">
              <w:rPr>
                <w:rFonts w:ascii="Times New Roman" w:eastAsia="Times New Roman" w:hAnsi="Times New Roman" w:cs="Times New Roman"/>
                <w:color w:val="000000" w:themeColor="text1"/>
                <w:sz w:val="24"/>
                <w:szCs w:val="24"/>
              </w:rPr>
              <w:t>Spausdinimo, laminavimo juostos</w:t>
            </w:r>
          </w:p>
        </w:tc>
        <w:tc>
          <w:tcPr>
            <w:tcW w:w="1276" w:type="dxa"/>
            <w:tcBorders>
              <w:top w:val="nil"/>
              <w:left w:val="nil"/>
              <w:bottom w:val="single" w:sz="4" w:space="0" w:color="auto"/>
              <w:right w:val="single" w:sz="4" w:space="0" w:color="auto"/>
            </w:tcBorders>
            <w:vAlign w:val="center"/>
          </w:tcPr>
          <w:p w14:paraId="6DD9B613" w14:textId="77777777" w:rsidR="0033315F" w:rsidRPr="00293AAC" w:rsidRDefault="3E67FEC1" w:rsidP="3E67FEC1">
            <w:pPr>
              <w:spacing w:after="0" w:line="240" w:lineRule="auto"/>
              <w:jc w:val="right"/>
              <w:rPr>
                <w:rFonts w:ascii="Times New Roman" w:eastAsia="Times New Roman" w:hAnsi="Times New Roman" w:cs="Times New Roman"/>
                <w:color w:val="000000" w:themeColor="text1"/>
                <w:sz w:val="24"/>
                <w:szCs w:val="24"/>
              </w:rPr>
            </w:pPr>
            <w:r w:rsidRPr="3E67FEC1">
              <w:rPr>
                <w:rFonts w:ascii="Times New Roman" w:eastAsia="Times New Roman" w:hAnsi="Times New Roman" w:cs="Times New Roman"/>
                <w:color w:val="000000" w:themeColor="text1"/>
                <w:sz w:val="24"/>
                <w:szCs w:val="24"/>
              </w:rPr>
              <w:t>7 747,88</w:t>
            </w:r>
          </w:p>
        </w:tc>
      </w:tr>
    </w:tbl>
    <w:p w14:paraId="0AB08E1A" w14:textId="77777777" w:rsidR="0033315F" w:rsidRDefault="6F59CCA0" w:rsidP="6F59CCA0">
      <w:pPr>
        <w:spacing w:after="0"/>
        <w:jc w:val="both"/>
        <w:rPr>
          <w:rFonts w:ascii="Times New Roman" w:hAnsi="Times New Roman" w:cs="Times New Roman"/>
          <w:color w:val="000000" w:themeColor="text1"/>
          <w:sz w:val="24"/>
          <w:szCs w:val="24"/>
        </w:rPr>
      </w:pPr>
      <w:r w:rsidRPr="6F59CCA0">
        <w:rPr>
          <w:rFonts w:ascii="Times New Roman" w:hAnsi="Times New Roman" w:cs="Times New Roman"/>
          <w:color w:val="000000" w:themeColor="text1"/>
          <w:sz w:val="24"/>
          <w:szCs w:val="24"/>
        </w:rPr>
        <w:t xml:space="preserve">2. įsigytų – </w:t>
      </w:r>
      <w:r w:rsidRPr="6F59CCA0">
        <w:rPr>
          <w:rFonts w:ascii="Times New Roman" w:hAnsi="Times New Roman" w:cs="Times New Roman"/>
          <w:b/>
          <w:bCs/>
          <w:i/>
          <w:iCs/>
          <w:color w:val="000000" w:themeColor="text1"/>
          <w:sz w:val="24"/>
          <w:szCs w:val="24"/>
        </w:rPr>
        <w:t>18 033,37 Eur:</w:t>
      </w:r>
    </w:p>
    <w:tbl>
      <w:tblPr>
        <w:tblW w:w="9351" w:type="dxa"/>
        <w:tblInd w:w="113" w:type="dxa"/>
        <w:tblLook w:val="04A0" w:firstRow="1" w:lastRow="0" w:firstColumn="1" w:lastColumn="0" w:noHBand="0" w:noVBand="1"/>
      </w:tblPr>
      <w:tblGrid>
        <w:gridCol w:w="8075"/>
        <w:gridCol w:w="1276"/>
      </w:tblGrid>
      <w:tr w:rsidR="0033315F" w:rsidRPr="00293AAC" w14:paraId="64E3EE2D" w14:textId="77777777" w:rsidTr="3E67FEC1">
        <w:trPr>
          <w:trHeight w:val="312"/>
        </w:trPr>
        <w:tc>
          <w:tcPr>
            <w:tcW w:w="8075" w:type="dxa"/>
            <w:tcBorders>
              <w:top w:val="single" w:sz="4" w:space="0" w:color="auto"/>
              <w:left w:val="single" w:sz="4" w:space="0" w:color="auto"/>
              <w:bottom w:val="single" w:sz="4" w:space="0" w:color="auto"/>
              <w:right w:val="single" w:sz="4" w:space="0" w:color="auto"/>
            </w:tcBorders>
            <w:vAlign w:val="center"/>
            <w:hideMark/>
          </w:tcPr>
          <w:p w14:paraId="32482136" w14:textId="77777777" w:rsidR="0033315F" w:rsidRPr="00293AAC" w:rsidRDefault="6F59CCA0" w:rsidP="6F59CCA0">
            <w:pPr>
              <w:spacing w:after="0" w:line="240" w:lineRule="auto"/>
              <w:rPr>
                <w:rFonts w:ascii="Times New Roman" w:eastAsia="Times New Roman" w:hAnsi="Times New Roman" w:cs="Times New Roman"/>
                <w:color w:val="000000" w:themeColor="text1"/>
                <w:sz w:val="24"/>
                <w:szCs w:val="24"/>
              </w:rPr>
            </w:pPr>
            <w:r w:rsidRPr="6F59CCA0">
              <w:rPr>
                <w:rFonts w:ascii="Times New Roman" w:eastAsia="Times New Roman" w:hAnsi="Times New Roman" w:cs="Times New Roman"/>
                <w:color w:val="000000" w:themeColor="text1"/>
                <w:sz w:val="24"/>
                <w:szCs w:val="24"/>
              </w:rPr>
              <w:t>Benzinas</w:t>
            </w:r>
          </w:p>
        </w:tc>
        <w:tc>
          <w:tcPr>
            <w:tcW w:w="1276" w:type="dxa"/>
            <w:tcBorders>
              <w:top w:val="single" w:sz="4" w:space="0" w:color="auto"/>
              <w:left w:val="nil"/>
              <w:bottom w:val="single" w:sz="4" w:space="0" w:color="auto"/>
              <w:right w:val="single" w:sz="4" w:space="0" w:color="auto"/>
            </w:tcBorders>
            <w:vAlign w:val="center"/>
            <w:hideMark/>
          </w:tcPr>
          <w:p w14:paraId="142EDD13" w14:textId="77777777" w:rsidR="0033315F" w:rsidRPr="00293AAC" w:rsidRDefault="3E67FEC1" w:rsidP="3E67FEC1">
            <w:pPr>
              <w:spacing w:after="0" w:line="240" w:lineRule="auto"/>
              <w:jc w:val="right"/>
              <w:rPr>
                <w:rFonts w:ascii="Times New Roman" w:eastAsia="Times New Roman" w:hAnsi="Times New Roman" w:cs="Times New Roman"/>
                <w:color w:val="000000" w:themeColor="text1"/>
                <w:sz w:val="24"/>
                <w:szCs w:val="24"/>
              </w:rPr>
            </w:pPr>
            <w:r w:rsidRPr="3E67FEC1">
              <w:rPr>
                <w:rFonts w:ascii="Times New Roman" w:eastAsia="Times New Roman" w:hAnsi="Times New Roman" w:cs="Times New Roman"/>
                <w:color w:val="000000" w:themeColor="text1"/>
                <w:sz w:val="24"/>
                <w:szCs w:val="24"/>
              </w:rPr>
              <w:t>281,43</w:t>
            </w:r>
          </w:p>
        </w:tc>
      </w:tr>
      <w:tr w:rsidR="0033315F" w:rsidRPr="00293AAC" w14:paraId="7BF2E19B" w14:textId="77777777" w:rsidTr="3E67FEC1">
        <w:trPr>
          <w:trHeight w:val="277"/>
        </w:trPr>
        <w:tc>
          <w:tcPr>
            <w:tcW w:w="8075" w:type="dxa"/>
            <w:tcBorders>
              <w:top w:val="nil"/>
              <w:left w:val="single" w:sz="4" w:space="0" w:color="auto"/>
              <w:bottom w:val="single" w:sz="4" w:space="0" w:color="auto"/>
              <w:right w:val="single" w:sz="4" w:space="0" w:color="auto"/>
            </w:tcBorders>
            <w:vAlign w:val="center"/>
          </w:tcPr>
          <w:p w14:paraId="1735311B" w14:textId="77777777" w:rsidR="0033315F" w:rsidRPr="008F1270" w:rsidRDefault="6F59CCA0" w:rsidP="6F59CCA0">
            <w:pPr>
              <w:spacing w:after="0" w:line="240" w:lineRule="auto"/>
              <w:rPr>
                <w:rFonts w:ascii="Times New Roman" w:eastAsia="Times New Roman" w:hAnsi="Times New Roman" w:cs="Times New Roman"/>
                <w:sz w:val="24"/>
                <w:szCs w:val="24"/>
              </w:rPr>
            </w:pPr>
            <w:r w:rsidRPr="6F59CCA0">
              <w:rPr>
                <w:rFonts w:ascii="Times New Roman" w:eastAsia="Times New Roman" w:hAnsi="Times New Roman" w:cs="Times New Roman"/>
                <w:sz w:val="24"/>
                <w:szCs w:val="24"/>
              </w:rPr>
              <w:t>Kitos ūkinės prekės</w:t>
            </w:r>
          </w:p>
        </w:tc>
        <w:tc>
          <w:tcPr>
            <w:tcW w:w="1276" w:type="dxa"/>
            <w:tcBorders>
              <w:top w:val="nil"/>
              <w:left w:val="nil"/>
              <w:bottom w:val="single" w:sz="4" w:space="0" w:color="auto"/>
              <w:right w:val="single" w:sz="4" w:space="0" w:color="auto"/>
            </w:tcBorders>
            <w:vAlign w:val="center"/>
            <w:hideMark/>
          </w:tcPr>
          <w:p w14:paraId="6EA99CD7" w14:textId="77777777" w:rsidR="0033315F" w:rsidRPr="008F1270" w:rsidRDefault="3E67FEC1" w:rsidP="3E67FEC1">
            <w:pPr>
              <w:spacing w:after="0" w:line="240" w:lineRule="auto"/>
              <w:jc w:val="right"/>
              <w:rPr>
                <w:rFonts w:ascii="Times New Roman" w:eastAsia="Times New Roman" w:hAnsi="Times New Roman" w:cs="Times New Roman"/>
                <w:sz w:val="24"/>
                <w:szCs w:val="24"/>
              </w:rPr>
            </w:pPr>
            <w:r w:rsidRPr="3E67FEC1">
              <w:rPr>
                <w:rFonts w:ascii="Times New Roman" w:eastAsia="Times New Roman" w:hAnsi="Times New Roman" w:cs="Times New Roman"/>
                <w:sz w:val="24"/>
                <w:szCs w:val="24"/>
              </w:rPr>
              <w:t>10,16</w:t>
            </w:r>
          </w:p>
        </w:tc>
      </w:tr>
      <w:tr w:rsidR="0033315F" w:rsidRPr="008430A0" w14:paraId="5CF46B9A" w14:textId="77777777" w:rsidTr="3E67FEC1">
        <w:trPr>
          <w:trHeight w:val="305"/>
        </w:trPr>
        <w:tc>
          <w:tcPr>
            <w:tcW w:w="8075" w:type="dxa"/>
            <w:tcBorders>
              <w:top w:val="nil"/>
              <w:left w:val="single" w:sz="4" w:space="0" w:color="auto"/>
              <w:bottom w:val="single" w:sz="4" w:space="0" w:color="auto"/>
              <w:right w:val="single" w:sz="4" w:space="0" w:color="auto"/>
            </w:tcBorders>
            <w:vAlign w:val="center"/>
            <w:hideMark/>
          </w:tcPr>
          <w:p w14:paraId="2FC6011A" w14:textId="77777777" w:rsidR="0033315F" w:rsidRPr="008F1270" w:rsidRDefault="6F59CCA0" w:rsidP="6F59CCA0">
            <w:pPr>
              <w:spacing w:after="0" w:line="240" w:lineRule="auto"/>
              <w:rPr>
                <w:rFonts w:ascii="Times New Roman" w:eastAsia="Times New Roman" w:hAnsi="Times New Roman" w:cs="Times New Roman"/>
                <w:sz w:val="24"/>
                <w:szCs w:val="24"/>
              </w:rPr>
            </w:pPr>
            <w:r w:rsidRPr="6F59CCA0">
              <w:rPr>
                <w:rFonts w:ascii="Times New Roman" w:eastAsia="Times New Roman" w:hAnsi="Times New Roman" w:cs="Times New Roman"/>
                <w:sz w:val="24"/>
                <w:szCs w:val="24"/>
              </w:rPr>
              <w:t>Spausdinimo juostos, laminavimo reikmenys</w:t>
            </w:r>
          </w:p>
        </w:tc>
        <w:tc>
          <w:tcPr>
            <w:tcW w:w="1276" w:type="dxa"/>
            <w:tcBorders>
              <w:top w:val="nil"/>
              <w:left w:val="nil"/>
              <w:bottom w:val="single" w:sz="4" w:space="0" w:color="auto"/>
              <w:right w:val="single" w:sz="4" w:space="0" w:color="auto"/>
            </w:tcBorders>
            <w:vAlign w:val="center"/>
          </w:tcPr>
          <w:p w14:paraId="5A251DC8" w14:textId="77777777" w:rsidR="0033315F" w:rsidRPr="008F1270" w:rsidRDefault="3E67FEC1" w:rsidP="3E67FEC1">
            <w:pPr>
              <w:spacing w:after="0" w:line="240" w:lineRule="auto"/>
              <w:jc w:val="right"/>
              <w:rPr>
                <w:rFonts w:ascii="Times New Roman" w:eastAsia="Times New Roman" w:hAnsi="Times New Roman" w:cs="Times New Roman"/>
                <w:sz w:val="24"/>
                <w:szCs w:val="24"/>
              </w:rPr>
            </w:pPr>
            <w:r w:rsidRPr="3E67FEC1">
              <w:rPr>
                <w:rFonts w:ascii="Times New Roman" w:eastAsia="Times New Roman" w:hAnsi="Times New Roman" w:cs="Times New Roman"/>
                <w:sz w:val="24"/>
                <w:szCs w:val="24"/>
              </w:rPr>
              <w:t>15 457,78</w:t>
            </w:r>
          </w:p>
        </w:tc>
      </w:tr>
      <w:tr w:rsidR="0033315F" w:rsidRPr="008430A0" w14:paraId="313298AD" w14:textId="77777777" w:rsidTr="3E67FEC1">
        <w:trPr>
          <w:trHeight w:val="272"/>
        </w:trPr>
        <w:tc>
          <w:tcPr>
            <w:tcW w:w="8075" w:type="dxa"/>
            <w:tcBorders>
              <w:top w:val="nil"/>
              <w:left w:val="single" w:sz="4" w:space="0" w:color="auto"/>
              <w:bottom w:val="single" w:sz="4" w:space="0" w:color="auto"/>
              <w:right w:val="single" w:sz="4" w:space="0" w:color="auto"/>
            </w:tcBorders>
            <w:vAlign w:val="center"/>
          </w:tcPr>
          <w:p w14:paraId="27D0ED01" w14:textId="77777777" w:rsidR="0033315F" w:rsidRPr="008F1270" w:rsidRDefault="6F59CCA0" w:rsidP="6F59CCA0">
            <w:pPr>
              <w:spacing w:after="0" w:line="240" w:lineRule="auto"/>
              <w:rPr>
                <w:rFonts w:ascii="Times New Roman" w:eastAsia="Times New Roman" w:hAnsi="Times New Roman" w:cs="Times New Roman"/>
                <w:sz w:val="24"/>
                <w:szCs w:val="24"/>
              </w:rPr>
            </w:pPr>
            <w:r w:rsidRPr="6F59CCA0">
              <w:rPr>
                <w:rFonts w:ascii="Times New Roman" w:eastAsia="Times New Roman" w:hAnsi="Times New Roman" w:cs="Times New Roman"/>
                <w:sz w:val="24"/>
                <w:szCs w:val="24"/>
              </w:rPr>
              <w:t>Plastikas spausdintuvui</w:t>
            </w:r>
          </w:p>
        </w:tc>
        <w:tc>
          <w:tcPr>
            <w:tcW w:w="1276" w:type="dxa"/>
            <w:tcBorders>
              <w:top w:val="nil"/>
              <w:left w:val="nil"/>
              <w:bottom w:val="single" w:sz="4" w:space="0" w:color="auto"/>
              <w:right w:val="single" w:sz="4" w:space="0" w:color="auto"/>
            </w:tcBorders>
            <w:vAlign w:val="center"/>
            <w:hideMark/>
          </w:tcPr>
          <w:p w14:paraId="15211516" w14:textId="77777777" w:rsidR="0033315F" w:rsidRPr="008F1270" w:rsidRDefault="3E67FEC1" w:rsidP="3E67FEC1">
            <w:pPr>
              <w:spacing w:after="0" w:line="240" w:lineRule="auto"/>
              <w:jc w:val="right"/>
              <w:rPr>
                <w:rFonts w:ascii="Times New Roman" w:eastAsia="Times New Roman" w:hAnsi="Times New Roman" w:cs="Times New Roman"/>
                <w:sz w:val="24"/>
                <w:szCs w:val="24"/>
              </w:rPr>
            </w:pPr>
            <w:r w:rsidRPr="3E67FEC1">
              <w:rPr>
                <w:rFonts w:ascii="Times New Roman" w:eastAsia="Times New Roman" w:hAnsi="Times New Roman" w:cs="Times New Roman"/>
                <w:sz w:val="24"/>
                <w:szCs w:val="24"/>
              </w:rPr>
              <w:t>2 284,00</w:t>
            </w:r>
          </w:p>
        </w:tc>
      </w:tr>
    </w:tbl>
    <w:p w14:paraId="1BFA1E77" w14:textId="77777777" w:rsidR="0033315F" w:rsidRPr="004A06A9" w:rsidRDefault="6F59CCA0" w:rsidP="6F59CCA0">
      <w:pPr>
        <w:spacing w:after="0"/>
        <w:ind w:firstLine="709"/>
        <w:jc w:val="both"/>
        <w:rPr>
          <w:rFonts w:ascii="Times New Roman" w:hAnsi="Times New Roman" w:cs="Times New Roman"/>
          <w:color w:val="000000" w:themeColor="text1"/>
          <w:sz w:val="24"/>
          <w:szCs w:val="24"/>
        </w:rPr>
      </w:pPr>
      <w:r w:rsidRPr="6F59CCA0">
        <w:rPr>
          <w:rFonts w:ascii="Times New Roman" w:hAnsi="Times New Roman" w:cs="Times New Roman"/>
          <w:color w:val="000000" w:themeColor="text1"/>
          <w:sz w:val="24"/>
          <w:szCs w:val="24"/>
        </w:rPr>
        <w:t>Apskaitoje nebuvo registruotas atsargų vertės sumažėjimas.</w:t>
      </w:r>
    </w:p>
    <w:p w14:paraId="656F88EE" w14:textId="77777777" w:rsidR="0033315F" w:rsidRPr="00315579" w:rsidRDefault="6F59CCA0" w:rsidP="6F59CCA0">
      <w:pPr>
        <w:tabs>
          <w:tab w:val="left" w:pos="6990"/>
        </w:tabs>
        <w:spacing w:before="100" w:beforeAutospacing="1" w:after="100" w:afterAutospacing="1"/>
        <w:rPr>
          <w:rFonts w:ascii="Times New Roman" w:hAnsi="Times New Roman" w:cs="Times New Roman"/>
          <w:b/>
          <w:bCs/>
          <w:sz w:val="24"/>
          <w:szCs w:val="24"/>
        </w:rPr>
      </w:pPr>
      <w:r w:rsidRPr="6F59CCA0">
        <w:rPr>
          <w:rFonts w:ascii="Times New Roman" w:hAnsi="Times New Roman" w:cs="Times New Roman"/>
          <w:b/>
          <w:bCs/>
          <w:sz w:val="24"/>
          <w:szCs w:val="24"/>
        </w:rPr>
        <w:t>6 pastaba. Išankstiniai apmokėjimai.</w:t>
      </w:r>
    </w:p>
    <w:p w14:paraId="02E4FA2A" w14:textId="77777777" w:rsidR="0033315F" w:rsidRPr="004A06A9" w:rsidRDefault="6F59CCA0" w:rsidP="6F59CCA0">
      <w:pPr>
        <w:spacing w:after="0"/>
        <w:ind w:firstLine="709"/>
        <w:jc w:val="both"/>
        <w:rPr>
          <w:rFonts w:ascii="Times New Roman" w:hAnsi="Times New Roman" w:cs="Times New Roman"/>
          <w:sz w:val="24"/>
          <w:szCs w:val="24"/>
        </w:rPr>
      </w:pPr>
      <w:r w:rsidRPr="6F59CCA0">
        <w:rPr>
          <w:rFonts w:ascii="Times New Roman" w:hAnsi="Times New Roman" w:cs="Times New Roman"/>
          <w:sz w:val="24"/>
          <w:szCs w:val="24"/>
        </w:rPr>
        <w:t>Informacija apie išankstinius apmokėjimus pateikiama pagal 6-ojo VSAFAS 6 priedo nustatytą formą (5 priedas).</w:t>
      </w:r>
    </w:p>
    <w:p w14:paraId="255DDFB9" w14:textId="77777777" w:rsidR="0033315F" w:rsidRPr="004A06A9" w:rsidRDefault="6F59CCA0" w:rsidP="6F59CCA0">
      <w:pPr>
        <w:spacing w:after="0"/>
        <w:ind w:firstLine="709"/>
        <w:jc w:val="both"/>
        <w:rPr>
          <w:rFonts w:ascii="Times New Roman" w:hAnsi="Times New Roman" w:cs="Times New Roman"/>
          <w:sz w:val="24"/>
          <w:szCs w:val="24"/>
        </w:rPr>
      </w:pPr>
      <w:r w:rsidRPr="6F59CCA0">
        <w:rPr>
          <w:rFonts w:ascii="Times New Roman" w:hAnsi="Times New Roman" w:cs="Times New Roman"/>
          <w:sz w:val="24"/>
          <w:szCs w:val="24"/>
        </w:rPr>
        <w:t>Išankstinių apmokėjimų sumą sudaro – 463,73 Eur, tai išankstiniai apmokėjimai už laikraščių prenumeratą – 151,49 Eur ir  turto draudimą – 312,24 Eur.</w:t>
      </w:r>
    </w:p>
    <w:p w14:paraId="1D5C741C" w14:textId="77777777" w:rsidR="0033315F" w:rsidRPr="004A06A9" w:rsidRDefault="6F59CCA0" w:rsidP="6F59CCA0">
      <w:pPr>
        <w:tabs>
          <w:tab w:val="left" w:pos="6990"/>
        </w:tabs>
        <w:spacing w:before="100" w:beforeAutospacing="1" w:after="100" w:afterAutospacing="1"/>
        <w:rPr>
          <w:rFonts w:ascii="Times New Roman" w:hAnsi="Times New Roman" w:cs="Times New Roman"/>
          <w:b/>
          <w:bCs/>
          <w:sz w:val="24"/>
          <w:szCs w:val="24"/>
        </w:rPr>
      </w:pPr>
      <w:r w:rsidRPr="6F59CCA0">
        <w:rPr>
          <w:rFonts w:ascii="Times New Roman" w:hAnsi="Times New Roman" w:cs="Times New Roman"/>
          <w:b/>
          <w:bCs/>
          <w:sz w:val="24"/>
          <w:szCs w:val="24"/>
        </w:rPr>
        <w:t>7 pastaba. Per vienerius metus gautinos sumos.</w:t>
      </w:r>
    </w:p>
    <w:p w14:paraId="7EDF0D9E" w14:textId="77777777" w:rsidR="0033315F" w:rsidRPr="004A06A9" w:rsidRDefault="6F59CCA0" w:rsidP="6F59CCA0">
      <w:pPr>
        <w:spacing w:after="0"/>
        <w:ind w:firstLine="709"/>
        <w:jc w:val="both"/>
        <w:rPr>
          <w:rFonts w:ascii="Times New Roman" w:hAnsi="Times New Roman" w:cs="Times New Roman"/>
          <w:sz w:val="24"/>
          <w:szCs w:val="24"/>
        </w:rPr>
      </w:pPr>
      <w:r w:rsidRPr="6F59CCA0">
        <w:rPr>
          <w:rFonts w:ascii="Times New Roman" w:hAnsi="Times New Roman" w:cs="Times New Roman"/>
          <w:sz w:val="24"/>
          <w:szCs w:val="24"/>
        </w:rPr>
        <w:t>Informacija apie per vienerius metus gautinas sumas pateikiama pagal 17-ojo VSAFAS 7 priedo nustatytą formą (6 priedas). Sukauptos gautinos sumos sudaro – 286 510,83 Eur, iš jų:</w:t>
      </w:r>
    </w:p>
    <w:p w14:paraId="4E1A501F" w14:textId="77777777" w:rsidR="0033315F" w:rsidRPr="00091E13" w:rsidRDefault="6F59CCA0" w:rsidP="6F59CCA0">
      <w:pPr>
        <w:pStyle w:val="Sraopastraipa"/>
        <w:numPr>
          <w:ilvl w:val="0"/>
          <w:numId w:val="6"/>
        </w:numPr>
        <w:spacing w:after="0" w:line="276" w:lineRule="auto"/>
        <w:ind w:left="284" w:hanging="284"/>
        <w:jc w:val="both"/>
        <w:rPr>
          <w:rFonts w:ascii="Times New Roman" w:hAnsi="Times New Roman" w:cs="Times New Roman"/>
          <w:sz w:val="24"/>
          <w:szCs w:val="24"/>
        </w:rPr>
      </w:pPr>
      <w:r w:rsidRPr="6F59CCA0">
        <w:rPr>
          <w:rFonts w:ascii="Times New Roman" w:hAnsi="Times New Roman" w:cs="Times New Roman"/>
          <w:sz w:val="24"/>
          <w:szCs w:val="24"/>
        </w:rPr>
        <w:t xml:space="preserve">sukauptas atostogų rezervas – 255 490,00 Eur; </w:t>
      </w:r>
    </w:p>
    <w:p w14:paraId="62809A7D" w14:textId="77777777" w:rsidR="0033315F" w:rsidRPr="00091E13" w:rsidRDefault="6F59CCA0" w:rsidP="6F59CCA0">
      <w:pPr>
        <w:pStyle w:val="Sraopastraipa"/>
        <w:numPr>
          <w:ilvl w:val="0"/>
          <w:numId w:val="6"/>
        </w:numPr>
        <w:spacing w:after="0" w:line="276" w:lineRule="auto"/>
        <w:ind w:left="284" w:hanging="284"/>
        <w:jc w:val="both"/>
        <w:rPr>
          <w:rFonts w:ascii="Times New Roman" w:hAnsi="Times New Roman" w:cs="Times New Roman"/>
          <w:sz w:val="24"/>
          <w:szCs w:val="24"/>
        </w:rPr>
      </w:pPr>
      <w:r w:rsidRPr="6F59CCA0">
        <w:rPr>
          <w:rFonts w:ascii="Times New Roman" w:hAnsi="Times New Roman" w:cs="Times New Roman"/>
          <w:sz w:val="24"/>
          <w:szCs w:val="24"/>
        </w:rPr>
        <w:t xml:space="preserve">socialinis draudimas nuo atostogų rezervo – 3 722,18 Eur; </w:t>
      </w:r>
    </w:p>
    <w:p w14:paraId="7AB39675" w14:textId="77777777" w:rsidR="0033315F" w:rsidRPr="00091E13" w:rsidRDefault="6F59CCA0" w:rsidP="6F59CCA0">
      <w:pPr>
        <w:pStyle w:val="Sraopastraipa"/>
        <w:numPr>
          <w:ilvl w:val="0"/>
          <w:numId w:val="6"/>
        </w:numPr>
        <w:tabs>
          <w:tab w:val="left" w:pos="284"/>
        </w:tabs>
        <w:spacing w:after="0" w:line="276" w:lineRule="auto"/>
        <w:ind w:left="0" w:firstLine="0"/>
        <w:rPr>
          <w:rFonts w:ascii="Times New Roman" w:hAnsi="Times New Roman" w:cs="Times New Roman"/>
          <w:sz w:val="24"/>
          <w:szCs w:val="24"/>
        </w:rPr>
      </w:pPr>
      <w:r w:rsidRPr="6F59CCA0">
        <w:rPr>
          <w:rFonts w:ascii="Times New Roman" w:hAnsi="Times New Roman" w:cs="Times New Roman"/>
          <w:sz w:val="24"/>
          <w:szCs w:val="24"/>
        </w:rPr>
        <w:t>trumpalaikiai atidėjiniai (atidėjiniai darbuotojų, kurie pasiekė įstatymų nustatytą senatvės pensijos amžių ir įgijo teisę į visą senatvės pensiją dirbant įstaigoje) – 23 841,72 Eur;</w:t>
      </w:r>
    </w:p>
    <w:p w14:paraId="569FF9AB" w14:textId="77777777" w:rsidR="0033315F" w:rsidRPr="00091E13" w:rsidRDefault="6F59CCA0" w:rsidP="6F59CCA0">
      <w:pPr>
        <w:pStyle w:val="Sraopastraipa"/>
        <w:numPr>
          <w:ilvl w:val="0"/>
          <w:numId w:val="6"/>
        </w:numPr>
        <w:spacing w:after="0" w:line="276" w:lineRule="auto"/>
        <w:ind w:left="284" w:hanging="284"/>
        <w:jc w:val="both"/>
        <w:rPr>
          <w:rFonts w:ascii="Times New Roman" w:hAnsi="Times New Roman" w:cs="Times New Roman"/>
          <w:sz w:val="24"/>
          <w:szCs w:val="24"/>
        </w:rPr>
      </w:pPr>
      <w:r w:rsidRPr="6F59CCA0">
        <w:rPr>
          <w:rFonts w:ascii="Times New Roman" w:hAnsi="Times New Roman" w:cs="Times New Roman"/>
          <w:sz w:val="24"/>
          <w:szCs w:val="24"/>
        </w:rPr>
        <w:t xml:space="preserve">socialinis draudimas nuo trumpalaikių atidėjinių – 345,70 Eur; </w:t>
      </w:r>
    </w:p>
    <w:p w14:paraId="5239F601" w14:textId="77777777" w:rsidR="0033315F" w:rsidRDefault="6F59CCA0" w:rsidP="6F59CCA0">
      <w:pPr>
        <w:pStyle w:val="Sraopastraipa"/>
        <w:numPr>
          <w:ilvl w:val="0"/>
          <w:numId w:val="6"/>
        </w:numPr>
        <w:spacing w:after="200" w:line="276" w:lineRule="auto"/>
        <w:ind w:left="284" w:hanging="284"/>
        <w:jc w:val="both"/>
        <w:rPr>
          <w:rFonts w:ascii="Times New Roman" w:hAnsi="Times New Roman" w:cs="Times New Roman"/>
          <w:sz w:val="24"/>
          <w:szCs w:val="24"/>
        </w:rPr>
      </w:pPr>
      <w:r w:rsidRPr="6F59CCA0">
        <w:rPr>
          <w:rFonts w:ascii="Times New Roman" w:hAnsi="Times New Roman" w:cs="Times New Roman"/>
          <w:sz w:val="24"/>
          <w:szCs w:val="24"/>
        </w:rPr>
        <w:t>įsiskolinimas tiekėjams – 3 111,23 Eur, iš jų:</w:t>
      </w:r>
    </w:p>
    <w:p w14:paraId="149F58E3" w14:textId="77777777" w:rsidR="0033315F" w:rsidRDefault="6F59CCA0" w:rsidP="6F59CCA0">
      <w:pPr>
        <w:pStyle w:val="Sraopastraipa"/>
        <w:numPr>
          <w:ilvl w:val="0"/>
          <w:numId w:val="10"/>
        </w:numPr>
        <w:spacing w:after="200" w:line="276" w:lineRule="auto"/>
        <w:jc w:val="both"/>
        <w:rPr>
          <w:rFonts w:ascii="Times New Roman" w:hAnsi="Times New Roman" w:cs="Times New Roman"/>
          <w:sz w:val="24"/>
          <w:szCs w:val="24"/>
        </w:rPr>
      </w:pPr>
      <w:r w:rsidRPr="6F59CCA0">
        <w:rPr>
          <w:rFonts w:ascii="Times New Roman" w:hAnsi="Times New Roman" w:cs="Times New Roman"/>
          <w:sz w:val="24"/>
          <w:szCs w:val="24"/>
        </w:rPr>
        <w:t>Ryšių paslaugoms – 868,92 Eur;</w:t>
      </w:r>
    </w:p>
    <w:p w14:paraId="4021ABBF" w14:textId="77777777" w:rsidR="0033315F" w:rsidRDefault="6F59CCA0" w:rsidP="6F59CCA0">
      <w:pPr>
        <w:pStyle w:val="Sraopastraipa"/>
        <w:numPr>
          <w:ilvl w:val="0"/>
          <w:numId w:val="10"/>
        </w:numPr>
        <w:spacing w:after="200" w:line="276" w:lineRule="auto"/>
        <w:jc w:val="both"/>
        <w:rPr>
          <w:rFonts w:ascii="Times New Roman" w:hAnsi="Times New Roman" w:cs="Times New Roman"/>
          <w:sz w:val="24"/>
          <w:szCs w:val="24"/>
        </w:rPr>
      </w:pPr>
      <w:r w:rsidRPr="6F59CCA0">
        <w:rPr>
          <w:rFonts w:ascii="Times New Roman" w:hAnsi="Times New Roman" w:cs="Times New Roman"/>
          <w:sz w:val="24"/>
          <w:szCs w:val="24"/>
        </w:rPr>
        <w:t>Komunalinėms paslaugoms – 687,16 Eur;</w:t>
      </w:r>
    </w:p>
    <w:p w14:paraId="66C68976" w14:textId="77777777" w:rsidR="0033315F" w:rsidRPr="00092155" w:rsidRDefault="6F59CCA0" w:rsidP="6F59CCA0">
      <w:pPr>
        <w:pStyle w:val="Sraopastraipa"/>
        <w:numPr>
          <w:ilvl w:val="0"/>
          <w:numId w:val="10"/>
        </w:numPr>
        <w:spacing w:after="200" w:line="276" w:lineRule="auto"/>
        <w:jc w:val="both"/>
        <w:rPr>
          <w:rFonts w:ascii="Times New Roman" w:hAnsi="Times New Roman" w:cs="Times New Roman"/>
          <w:sz w:val="24"/>
          <w:szCs w:val="24"/>
        </w:rPr>
      </w:pPr>
      <w:r w:rsidRPr="6F59CCA0">
        <w:rPr>
          <w:rFonts w:ascii="Times New Roman" w:hAnsi="Times New Roman" w:cs="Times New Roman"/>
          <w:sz w:val="24"/>
          <w:szCs w:val="24"/>
        </w:rPr>
        <w:t xml:space="preserve">Kitoms prekėms ir paslaugoms – 1555,15 Eur. </w:t>
      </w:r>
    </w:p>
    <w:p w14:paraId="69947438" w14:textId="77777777" w:rsidR="0033315F" w:rsidRPr="004A06A9" w:rsidRDefault="6F59CCA0" w:rsidP="6F59CCA0">
      <w:pPr>
        <w:tabs>
          <w:tab w:val="left" w:pos="6990"/>
        </w:tabs>
        <w:spacing w:before="100" w:beforeAutospacing="1" w:after="100" w:afterAutospacing="1"/>
        <w:rPr>
          <w:rFonts w:ascii="Times New Roman" w:hAnsi="Times New Roman" w:cs="Times New Roman"/>
          <w:b/>
          <w:bCs/>
          <w:sz w:val="24"/>
          <w:szCs w:val="24"/>
        </w:rPr>
      </w:pPr>
      <w:r w:rsidRPr="6F59CCA0">
        <w:rPr>
          <w:rFonts w:ascii="Times New Roman" w:hAnsi="Times New Roman" w:cs="Times New Roman"/>
          <w:b/>
          <w:bCs/>
          <w:sz w:val="24"/>
          <w:szCs w:val="24"/>
        </w:rPr>
        <w:t>8 pastaba. Finansavimo sumos.</w:t>
      </w:r>
    </w:p>
    <w:p w14:paraId="7F3B67F3" w14:textId="77777777" w:rsidR="0033315F" w:rsidRPr="00CD70B6" w:rsidRDefault="6F59CCA0" w:rsidP="6F59CCA0">
      <w:pPr>
        <w:tabs>
          <w:tab w:val="left" w:pos="6990"/>
        </w:tabs>
        <w:spacing w:after="0"/>
        <w:ind w:firstLine="709"/>
        <w:jc w:val="both"/>
        <w:rPr>
          <w:rFonts w:ascii="Times New Roman" w:hAnsi="Times New Roman" w:cs="Times New Roman"/>
          <w:color w:val="000000" w:themeColor="text1"/>
          <w:sz w:val="24"/>
          <w:szCs w:val="24"/>
        </w:rPr>
      </w:pPr>
      <w:r w:rsidRPr="6F59CCA0">
        <w:rPr>
          <w:rFonts w:ascii="Times New Roman" w:hAnsi="Times New Roman" w:cs="Times New Roman"/>
          <w:sz w:val="24"/>
          <w:szCs w:val="24"/>
        </w:rPr>
        <w:lastRenderedPageBreak/>
        <w:t xml:space="preserve">Informacija apie finansavimo sumas pagal šaltinį, tikslinę paskirtį ir jų pokyčius pateikiama pagal 20-ojo VSAFAS 4 priedo nustatytą </w:t>
      </w:r>
      <w:r w:rsidRPr="6F59CCA0">
        <w:rPr>
          <w:rFonts w:ascii="Times New Roman" w:hAnsi="Times New Roman" w:cs="Times New Roman"/>
          <w:color w:val="000000" w:themeColor="text1"/>
          <w:sz w:val="24"/>
          <w:szCs w:val="24"/>
        </w:rPr>
        <w:t xml:space="preserve">formą (7 </w:t>
      </w:r>
      <w:r w:rsidRPr="6F59CCA0">
        <w:rPr>
          <w:rFonts w:ascii="Times New Roman" w:hAnsi="Times New Roman" w:cs="Times New Roman"/>
          <w:sz w:val="24"/>
          <w:szCs w:val="24"/>
        </w:rPr>
        <w:t xml:space="preserve">priedas). </w:t>
      </w:r>
      <w:r w:rsidRPr="6F59CCA0">
        <w:rPr>
          <w:rFonts w:ascii="Times New Roman" w:hAnsi="Times New Roman" w:cs="Times New Roman"/>
          <w:color w:val="000000" w:themeColor="text1"/>
          <w:sz w:val="24"/>
          <w:szCs w:val="24"/>
        </w:rPr>
        <w:t>Finansavimo sumų likutis ataskaitinio laikotarpio pabaigoje sudaro 89 136,73 Eur.</w:t>
      </w:r>
    </w:p>
    <w:p w14:paraId="250FCCCA" w14:textId="77777777" w:rsidR="0033315F" w:rsidRPr="00B95AF6" w:rsidRDefault="6F59CCA0" w:rsidP="6F59CCA0">
      <w:pPr>
        <w:spacing w:after="0"/>
        <w:ind w:firstLine="709"/>
        <w:jc w:val="both"/>
        <w:rPr>
          <w:rFonts w:ascii="Times New Roman" w:hAnsi="Times New Roman" w:cs="Times New Roman"/>
          <w:sz w:val="24"/>
          <w:szCs w:val="24"/>
        </w:rPr>
      </w:pPr>
      <w:r w:rsidRPr="6F59CCA0">
        <w:rPr>
          <w:rFonts w:ascii="Times New Roman" w:hAnsi="Times New Roman" w:cs="Times New Roman"/>
          <w:sz w:val="24"/>
          <w:szCs w:val="24"/>
        </w:rPr>
        <w:t>Nepiniginiam turtui įsigyti, neatlygintinai gautas turtas (Europos sveikatos kortelių blankai) iš Privalomojo sveikatos draudimo fondo biudžeto lėšų – 6 679,20 Eur.</w:t>
      </w:r>
    </w:p>
    <w:p w14:paraId="6A30306E" w14:textId="77777777" w:rsidR="0033315F" w:rsidRPr="004A06A9" w:rsidRDefault="6F59CCA0" w:rsidP="6F59CCA0">
      <w:pPr>
        <w:tabs>
          <w:tab w:val="left" w:pos="6990"/>
        </w:tabs>
        <w:spacing w:after="0"/>
        <w:ind w:firstLine="709"/>
        <w:jc w:val="both"/>
        <w:rPr>
          <w:rFonts w:ascii="Times New Roman" w:hAnsi="Times New Roman" w:cs="Times New Roman"/>
          <w:sz w:val="24"/>
          <w:szCs w:val="24"/>
        </w:rPr>
      </w:pPr>
      <w:r w:rsidRPr="6F59CCA0">
        <w:rPr>
          <w:rFonts w:ascii="Times New Roman" w:hAnsi="Times New Roman" w:cs="Times New Roman"/>
          <w:sz w:val="24"/>
          <w:szCs w:val="24"/>
        </w:rPr>
        <w:t xml:space="preserve">2025 m. birželio 30 dieną grąžintos nepanaudotos finansavimo sumos – 31 116,27 Eur (nepiniginiam turtui įsigyti – 1 216,58 Eur, kitoms išlaidoms kompensuoti – 29 899,69 Eur) į Privalomojo sveikatos draudimo fondą. </w:t>
      </w:r>
    </w:p>
    <w:p w14:paraId="55BEDE00" w14:textId="77777777" w:rsidR="0033315F" w:rsidRDefault="6F59CCA0" w:rsidP="6F59CCA0">
      <w:pPr>
        <w:tabs>
          <w:tab w:val="left" w:pos="6990"/>
        </w:tabs>
        <w:spacing w:after="0"/>
        <w:ind w:firstLine="709"/>
        <w:jc w:val="both"/>
        <w:rPr>
          <w:rFonts w:ascii="Times New Roman" w:hAnsi="Times New Roman" w:cs="Times New Roman"/>
          <w:sz w:val="24"/>
          <w:szCs w:val="24"/>
        </w:rPr>
      </w:pPr>
      <w:r w:rsidRPr="6F59CCA0">
        <w:rPr>
          <w:rFonts w:ascii="Times New Roman" w:hAnsi="Times New Roman" w:cs="Times New Roman"/>
          <w:sz w:val="24"/>
          <w:szCs w:val="24"/>
        </w:rPr>
        <w:t>Informacija apie finansavimo sumų likučius pateikiama pagal 20-ojo VSAFAS 5 priedo pateiktą formą (8 priedas).</w:t>
      </w:r>
    </w:p>
    <w:p w14:paraId="16579160" w14:textId="77777777" w:rsidR="0033315F" w:rsidRPr="00D66ADA" w:rsidRDefault="6F59CCA0" w:rsidP="6F59CCA0">
      <w:pPr>
        <w:tabs>
          <w:tab w:val="left" w:pos="6990"/>
        </w:tabs>
        <w:spacing w:before="100" w:beforeAutospacing="1" w:after="100" w:afterAutospacing="1"/>
        <w:rPr>
          <w:rFonts w:ascii="Times New Roman" w:hAnsi="Times New Roman" w:cs="Times New Roman"/>
          <w:b/>
          <w:bCs/>
          <w:color w:val="000000" w:themeColor="text1"/>
          <w:sz w:val="24"/>
          <w:szCs w:val="24"/>
        </w:rPr>
      </w:pPr>
      <w:r w:rsidRPr="6F59CCA0">
        <w:rPr>
          <w:rFonts w:ascii="Times New Roman" w:hAnsi="Times New Roman" w:cs="Times New Roman"/>
          <w:b/>
          <w:bCs/>
          <w:color w:val="000000" w:themeColor="text1"/>
          <w:sz w:val="24"/>
          <w:szCs w:val="24"/>
        </w:rPr>
        <w:t>9 pastaba. Įsipareigojimai.</w:t>
      </w:r>
    </w:p>
    <w:p w14:paraId="3870CE84" w14:textId="77777777" w:rsidR="0033315F" w:rsidRDefault="6F59CCA0" w:rsidP="6F59CCA0">
      <w:pPr>
        <w:tabs>
          <w:tab w:val="left" w:pos="6990"/>
        </w:tabs>
        <w:spacing w:after="0"/>
        <w:ind w:firstLine="709"/>
        <w:jc w:val="both"/>
        <w:rPr>
          <w:rFonts w:ascii="Times New Roman" w:hAnsi="Times New Roman" w:cs="Times New Roman"/>
          <w:sz w:val="24"/>
          <w:szCs w:val="24"/>
        </w:rPr>
      </w:pPr>
      <w:r w:rsidRPr="6F59CCA0">
        <w:rPr>
          <w:rFonts w:ascii="Times New Roman" w:hAnsi="Times New Roman" w:cs="Times New Roman"/>
          <w:sz w:val="24"/>
          <w:szCs w:val="24"/>
        </w:rPr>
        <w:t xml:space="preserve">Trumpalaikiai įsipareigojimai ataskaitinio laikotarpio pabaigoje sudarė </w:t>
      </w:r>
      <w:r w:rsidRPr="6F59CCA0">
        <w:rPr>
          <w:rFonts w:ascii="Times New Roman" w:hAnsi="Times New Roman" w:cs="Times New Roman"/>
          <w:b/>
          <w:bCs/>
          <w:sz w:val="24"/>
          <w:szCs w:val="24"/>
        </w:rPr>
        <w:t>286 510,83</w:t>
      </w:r>
      <w:r w:rsidRPr="6F59CCA0">
        <w:rPr>
          <w:rFonts w:ascii="Times New Roman" w:hAnsi="Times New Roman" w:cs="Times New Roman"/>
          <w:sz w:val="24"/>
          <w:szCs w:val="24"/>
        </w:rPr>
        <w:t xml:space="preserve"> Eur.</w:t>
      </w:r>
    </w:p>
    <w:p w14:paraId="5AAF7219" w14:textId="77777777" w:rsidR="0033315F" w:rsidRPr="004A06A9" w:rsidRDefault="6F59CCA0" w:rsidP="6F59CCA0">
      <w:pPr>
        <w:tabs>
          <w:tab w:val="left" w:pos="6990"/>
        </w:tabs>
        <w:spacing w:after="0"/>
        <w:ind w:firstLine="709"/>
        <w:jc w:val="both"/>
        <w:rPr>
          <w:rFonts w:ascii="Times New Roman" w:hAnsi="Times New Roman" w:cs="Times New Roman"/>
          <w:sz w:val="24"/>
          <w:szCs w:val="24"/>
        </w:rPr>
      </w:pPr>
      <w:r w:rsidRPr="6F59CCA0">
        <w:rPr>
          <w:rFonts w:ascii="Times New Roman" w:hAnsi="Times New Roman" w:cs="Times New Roman"/>
          <w:sz w:val="24"/>
          <w:szCs w:val="24"/>
        </w:rPr>
        <w:t xml:space="preserve">Informacija apie kai kurias trumpalaikes mokėtinas sumas pateikiama pagal 17-ojo VSAFAS 12 priedo pateiktą </w:t>
      </w:r>
      <w:r w:rsidRPr="6F59CCA0">
        <w:rPr>
          <w:rFonts w:ascii="Times New Roman" w:hAnsi="Times New Roman" w:cs="Times New Roman"/>
          <w:color w:val="000000" w:themeColor="text1"/>
          <w:sz w:val="24"/>
          <w:szCs w:val="24"/>
        </w:rPr>
        <w:t>formą (9 priedas).</w:t>
      </w:r>
    </w:p>
    <w:p w14:paraId="17B90240" w14:textId="77777777" w:rsidR="0033315F" w:rsidRDefault="6F59CCA0" w:rsidP="6F59CCA0">
      <w:pPr>
        <w:widowControl w:val="0"/>
        <w:spacing w:after="0"/>
        <w:ind w:firstLine="709"/>
        <w:jc w:val="both"/>
        <w:rPr>
          <w:rFonts w:ascii="Times New Roman" w:hAnsi="Times New Roman" w:cs="Times New Roman"/>
          <w:sz w:val="24"/>
          <w:szCs w:val="24"/>
        </w:rPr>
      </w:pPr>
      <w:r w:rsidRPr="6F59CCA0">
        <w:rPr>
          <w:rFonts w:ascii="Times New Roman" w:hAnsi="Times New Roman" w:cs="Times New Roman"/>
          <w:sz w:val="24"/>
          <w:szCs w:val="24"/>
        </w:rPr>
        <w:t xml:space="preserve">Sukauptos mokėtinos sumos – 262 323,41 Eur, iš jų: </w:t>
      </w:r>
    </w:p>
    <w:p w14:paraId="2F980A92" w14:textId="77777777" w:rsidR="0033315F" w:rsidRPr="00DD7ADB" w:rsidRDefault="6F59CCA0" w:rsidP="6F59CCA0">
      <w:pPr>
        <w:pStyle w:val="Sraopastraipa"/>
        <w:numPr>
          <w:ilvl w:val="0"/>
          <w:numId w:val="7"/>
        </w:numPr>
        <w:tabs>
          <w:tab w:val="left" w:pos="426"/>
        </w:tabs>
        <w:spacing w:after="0" w:line="276" w:lineRule="auto"/>
        <w:ind w:left="284" w:hanging="284"/>
        <w:jc w:val="both"/>
        <w:rPr>
          <w:rFonts w:ascii="Times New Roman" w:hAnsi="Times New Roman" w:cs="Times New Roman"/>
          <w:sz w:val="24"/>
          <w:szCs w:val="24"/>
        </w:rPr>
      </w:pPr>
      <w:r w:rsidRPr="6F59CCA0">
        <w:rPr>
          <w:rFonts w:ascii="Times New Roman" w:hAnsi="Times New Roman" w:cs="Times New Roman"/>
          <w:sz w:val="24"/>
          <w:szCs w:val="24"/>
        </w:rPr>
        <w:t xml:space="preserve"> sukauptos mokėtinos sumos atostogų rezervo – 255 490,00 Eur; </w:t>
      </w:r>
    </w:p>
    <w:p w14:paraId="76DA5B27" w14:textId="77777777" w:rsidR="0033315F" w:rsidRPr="00DD7ADB" w:rsidRDefault="6F59CCA0" w:rsidP="6F59CCA0">
      <w:pPr>
        <w:pStyle w:val="Sraopastraipa"/>
        <w:numPr>
          <w:ilvl w:val="0"/>
          <w:numId w:val="7"/>
        </w:numPr>
        <w:spacing w:after="0" w:line="276" w:lineRule="auto"/>
        <w:ind w:left="284" w:hanging="284"/>
        <w:jc w:val="both"/>
        <w:rPr>
          <w:rFonts w:ascii="Times New Roman" w:hAnsi="Times New Roman" w:cs="Times New Roman"/>
          <w:sz w:val="24"/>
          <w:szCs w:val="24"/>
        </w:rPr>
      </w:pPr>
      <w:r w:rsidRPr="6F59CCA0">
        <w:rPr>
          <w:rFonts w:ascii="Times New Roman" w:hAnsi="Times New Roman" w:cs="Times New Roman"/>
          <w:sz w:val="24"/>
          <w:szCs w:val="24"/>
        </w:rPr>
        <w:t xml:space="preserve"> sukauptos socialinis draudimo įmokos nuo atostogų rezervo – 3 722,18 Eur; </w:t>
      </w:r>
    </w:p>
    <w:p w14:paraId="31E7D863" w14:textId="77777777" w:rsidR="0033315F" w:rsidRPr="00DD7ADB" w:rsidRDefault="6F59CCA0" w:rsidP="6F59CCA0">
      <w:pPr>
        <w:pStyle w:val="Sraopastraipa"/>
        <w:numPr>
          <w:ilvl w:val="0"/>
          <w:numId w:val="7"/>
        </w:numPr>
        <w:spacing w:after="0" w:line="276" w:lineRule="auto"/>
        <w:ind w:left="284" w:hanging="284"/>
        <w:jc w:val="both"/>
        <w:rPr>
          <w:rFonts w:ascii="Times New Roman" w:hAnsi="Times New Roman" w:cs="Times New Roman"/>
          <w:sz w:val="24"/>
          <w:szCs w:val="24"/>
        </w:rPr>
      </w:pPr>
      <w:r w:rsidRPr="6F59CCA0">
        <w:rPr>
          <w:rFonts w:ascii="Times New Roman" w:hAnsi="Times New Roman" w:cs="Times New Roman"/>
          <w:sz w:val="24"/>
          <w:szCs w:val="24"/>
        </w:rPr>
        <w:t xml:space="preserve"> įsiskolinimas tiekėjams už 2025 m. birželio mėn.  – 3 111,23 Eur. </w:t>
      </w:r>
    </w:p>
    <w:p w14:paraId="26651320" w14:textId="77777777" w:rsidR="0033315F" w:rsidRPr="004A06A9" w:rsidRDefault="6F59CCA0" w:rsidP="6F59CCA0">
      <w:pPr>
        <w:spacing w:after="0"/>
        <w:ind w:firstLine="709"/>
        <w:jc w:val="both"/>
        <w:rPr>
          <w:rFonts w:ascii="Times New Roman" w:hAnsi="Times New Roman" w:cs="Times New Roman"/>
          <w:sz w:val="24"/>
          <w:szCs w:val="24"/>
        </w:rPr>
      </w:pPr>
      <w:r w:rsidRPr="6F59CCA0">
        <w:rPr>
          <w:rFonts w:ascii="Times New Roman" w:hAnsi="Times New Roman" w:cs="Times New Roman"/>
          <w:sz w:val="24"/>
          <w:szCs w:val="24"/>
        </w:rPr>
        <w:t>Informacija apie atidėjinius pagal jų paskirtį pateikiama 18-ojo VSAFAS 3 priede nustatyta forma (13 priedas) ir atidėjinius pagal jų panaudojimo laiką pateikiama pagal 18-ojo VSAFAS 4 priede nustatytą formą (14 priedas).</w:t>
      </w:r>
    </w:p>
    <w:p w14:paraId="0E9B7F34" w14:textId="77777777" w:rsidR="0033315F" w:rsidRPr="001D0E8B" w:rsidRDefault="6F59CCA0" w:rsidP="6F59CCA0">
      <w:pPr>
        <w:tabs>
          <w:tab w:val="left" w:pos="6990"/>
        </w:tabs>
        <w:spacing w:after="0"/>
        <w:ind w:firstLine="709"/>
        <w:jc w:val="both"/>
        <w:rPr>
          <w:rFonts w:ascii="Times New Roman" w:hAnsi="Times New Roman" w:cs="Times New Roman"/>
          <w:sz w:val="24"/>
          <w:szCs w:val="24"/>
        </w:rPr>
      </w:pPr>
      <w:r w:rsidRPr="6F59CCA0">
        <w:rPr>
          <w:rFonts w:ascii="Times New Roman" w:hAnsi="Times New Roman" w:cs="Times New Roman"/>
          <w:sz w:val="24"/>
          <w:szCs w:val="24"/>
        </w:rPr>
        <w:t>Kiti trumpalaikiai atidėjiniai (atidėjiniai darbuotojų, kurie pasiekė įstatymų nustatytą senatvės pensijos amžių ir įgijo teisę į visą senatvės pensiją dirbant įstaigoje) – 24 187,42 Eur.</w:t>
      </w:r>
    </w:p>
    <w:p w14:paraId="7E6BB9CA" w14:textId="77777777" w:rsidR="0033315F" w:rsidRPr="001D0E8B" w:rsidRDefault="4CD2AAEA" w:rsidP="6F59CCA0">
      <w:pPr>
        <w:tabs>
          <w:tab w:val="left" w:pos="6990"/>
        </w:tabs>
        <w:spacing w:after="0"/>
        <w:ind w:firstLine="709"/>
        <w:jc w:val="both"/>
        <w:rPr>
          <w:rFonts w:ascii="Times New Roman" w:hAnsi="Times New Roman" w:cs="Times New Roman"/>
          <w:sz w:val="24"/>
          <w:szCs w:val="24"/>
        </w:rPr>
      </w:pPr>
      <w:r w:rsidRPr="4CD2AAEA">
        <w:rPr>
          <w:rFonts w:ascii="Times New Roman" w:hAnsi="Times New Roman" w:cs="Times New Roman"/>
          <w:sz w:val="24"/>
          <w:szCs w:val="24"/>
        </w:rPr>
        <w:t>Informaciją apie įsipareigojimų dalį nacionaline ir užsienio valiutomis pateikiama pagal 17-ojo VSAFAS 13 priedo pateiktą formą (10 priedas).</w:t>
      </w:r>
    </w:p>
    <w:p w14:paraId="37457E09" w14:textId="77777777" w:rsidR="0033315F" w:rsidRPr="00BC1C8C" w:rsidRDefault="6F59CCA0" w:rsidP="6F59CCA0">
      <w:pPr>
        <w:tabs>
          <w:tab w:val="left" w:pos="6990"/>
        </w:tabs>
        <w:spacing w:before="100" w:beforeAutospacing="1" w:after="100" w:afterAutospacing="1"/>
        <w:rPr>
          <w:rFonts w:ascii="Times New Roman" w:hAnsi="Times New Roman" w:cs="Times New Roman"/>
          <w:b/>
          <w:bCs/>
          <w:color w:val="000000" w:themeColor="text1"/>
          <w:sz w:val="24"/>
          <w:szCs w:val="24"/>
        </w:rPr>
      </w:pPr>
      <w:r w:rsidRPr="6F59CCA0">
        <w:rPr>
          <w:rFonts w:ascii="Times New Roman" w:hAnsi="Times New Roman" w:cs="Times New Roman"/>
          <w:b/>
          <w:bCs/>
          <w:color w:val="000000" w:themeColor="text1"/>
          <w:sz w:val="24"/>
          <w:szCs w:val="24"/>
        </w:rPr>
        <w:t xml:space="preserve">10 pastaba. Pagrindinės veiklos pajamos. </w:t>
      </w:r>
    </w:p>
    <w:p w14:paraId="0000F48B" w14:textId="77777777" w:rsidR="0033315F" w:rsidRPr="00E819D0" w:rsidRDefault="6F59CCA0" w:rsidP="6F59CCA0">
      <w:pPr>
        <w:tabs>
          <w:tab w:val="left" w:pos="6990"/>
        </w:tabs>
        <w:spacing w:after="0"/>
        <w:ind w:firstLine="709"/>
        <w:jc w:val="both"/>
        <w:rPr>
          <w:rFonts w:ascii="Times New Roman" w:hAnsi="Times New Roman" w:cs="Times New Roman"/>
          <w:color w:val="000000" w:themeColor="text1"/>
          <w:sz w:val="24"/>
          <w:szCs w:val="24"/>
        </w:rPr>
      </w:pPr>
      <w:r w:rsidRPr="6F59CCA0">
        <w:rPr>
          <w:rFonts w:ascii="Times New Roman" w:hAnsi="Times New Roman" w:cs="Times New Roman"/>
          <w:color w:val="000000" w:themeColor="text1"/>
          <w:sz w:val="24"/>
          <w:szCs w:val="24"/>
        </w:rPr>
        <w:t>Informacija pateikiama 3-ojo VSAFAS 2 priede. Informacija apie kitos veiklos pajamas ir išlaidas pagal 10-ojo VSAFAS 2 priedo pateiktą formą (11 priedas).</w:t>
      </w:r>
    </w:p>
    <w:p w14:paraId="3FB220BC" w14:textId="77777777" w:rsidR="0033315F" w:rsidRPr="00E819D0" w:rsidRDefault="6F59CCA0" w:rsidP="6F59CCA0">
      <w:pPr>
        <w:tabs>
          <w:tab w:val="left" w:pos="6990"/>
        </w:tabs>
        <w:spacing w:after="0"/>
        <w:ind w:firstLine="709"/>
        <w:jc w:val="both"/>
        <w:rPr>
          <w:rFonts w:ascii="Times New Roman" w:hAnsi="Times New Roman" w:cs="Times New Roman"/>
          <w:sz w:val="24"/>
          <w:szCs w:val="24"/>
        </w:rPr>
      </w:pPr>
      <w:r w:rsidRPr="6F59CCA0">
        <w:rPr>
          <w:rFonts w:ascii="Times New Roman" w:hAnsi="Times New Roman" w:cs="Times New Roman"/>
          <w:sz w:val="24"/>
          <w:szCs w:val="24"/>
        </w:rPr>
        <w:t xml:space="preserve">Per ataskaitinį laikotarpį gauta finansavimo pajamų – 1 104 229,60 Eur. </w:t>
      </w:r>
    </w:p>
    <w:p w14:paraId="2F9E9488" w14:textId="77777777" w:rsidR="0033315F" w:rsidRDefault="6F59CCA0" w:rsidP="6F59CCA0">
      <w:pPr>
        <w:tabs>
          <w:tab w:val="left" w:pos="6990"/>
        </w:tabs>
        <w:spacing w:after="0"/>
        <w:ind w:firstLine="709"/>
        <w:jc w:val="both"/>
        <w:rPr>
          <w:rFonts w:ascii="Times New Roman" w:eastAsia="Times New Roman" w:hAnsi="Times New Roman" w:cs="Times New Roman"/>
          <w:sz w:val="24"/>
          <w:szCs w:val="24"/>
        </w:rPr>
      </w:pPr>
      <w:r w:rsidRPr="6F59CCA0">
        <w:rPr>
          <w:rFonts w:ascii="Times New Roman" w:hAnsi="Times New Roman" w:cs="Times New Roman"/>
          <w:sz w:val="24"/>
          <w:szCs w:val="24"/>
        </w:rPr>
        <w:t>Kitos veiklos pajamos – 0,00 Eur</w:t>
      </w:r>
      <w:r w:rsidRPr="6F59CCA0">
        <w:rPr>
          <w:rFonts w:ascii="Times New Roman" w:eastAsia="Times New Roman" w:hAnsi="Times New Roman" w:cs="Times New Roman"/>
          <w:sz w:val="24"/>
          <w:szCs w:val="24"/>
        </w:rPr>
        <w:t>.</w:t>
      </w:r>
    </w:p>
    <w:p w14:paraId="18D1C56A" w14:textId="78D6DC96" w:rsidR="00A70357" w:rsidRPr="004A06A9" w:rsidRDefault="3E67FEC1" w:rsidP="3E67FEC1">
      <w:pPr>
        <w:tabs>
          <w:tab w:val="left" w:pos="6990"/>
        </w:tabs>
        <w:spacing w:after="0"/>
        <w:ind w:firstLine="709"/>
        <w:jc w:val="both"/>
        <w:rPr>
          <w:rFonts w:ascii="Times New Roman" w:hAnsi="Times New Roman" w:cs="Times New Roman"/>
          <w:sz w:val="24"/>
          <w:szCs w:val="24"/>
        </w:rPr>
      </w:pPr>
      <w:r w:rsidRPr="3E67FEC1">
        <w:rPr>
          <w:rFonts w:ascii="Times New Roman" w:hAnsi="Times New Roman" w:cs="Times New Roman"/>
          <w:sz w:val="24"/>
          <w:szCs w:val="24"/>
        </w:rPr>
        <w:t xml:space="preserve">2025 m. finansiniai metai dėl reorganizavimo trumpesni nei įprastai, </w:t>
      </w:r>
      <w:proofErr w:type="spellStart"/>
      <w:r w:rsidRPr="3E67FEC1">
        <w:rPr>
          <w:rFonts w:ascii="Times New Roman" w:hAnsi="Times New Roman" w:cs="Times New Roman"/>
          <w:sz w:val="24"/>
          <w:szCs w:val="24"/>
        </w:rPr>
        <w:t>t.y</w:t>
      </w:r>
      <w:proofErr w:type="spellEnd"/>
      <w:r w:rsidRPr="3E67FEC1">
        <w:rPr>
          <w:rFonts w:ascii="Times New Roman" w:hAnsi="Times New Roman" w:cs="Times New Roman"/>
          <w:sz w:val="24"/>
          <w:szCs w:val="24"/>
        </w:rPr>
        <w:t>. 2025 m. sausio-birželio mėn., todėl duomenys su praėjusiu ataskaitiniu laikotarpiu nėra palyginami.</w:t>
      </w:r>
    </w:p>
    <w:p w14:paraId="71B4EA90" w14:textId="77777777" w:rsidR="0033315F" w:rsidRPr="004A06A9" w:rsidRDefault="6F59CCA0" w:rsidP="6F59CCA0">
      <w:pPr>
        <w:tabs>
          <w:tab w:val="left" w:pos="6990"/>
        </w:tabs>
        <w:spacing w:before="100" w:beforeAutospacing="1" w:after="100" w:afterAutospacing="1"/>
        <w:rPr>
          <w:rFonts w:ascii="Times New Roman" w:hAnsi="Times New Roman" w:cs="Times New Roman"/>
          <w:b/>
          <w:bCs/>
          <w:color w:val="000000" w:themeColor="text1"/>
          <w:sz w:val="24"/>
          <w:szCs w:val="24"/>
        </w:rPr>
      </w:pPr>
      <w:r w:rsidRPr="6F59CCA0">
        <w:rPr>
          <w:rFonts w:ascii="Times New Roman" w:hAnsi="Times New Roman" w:cs="Times New Roman"/>
          <w:b/>
          <w:bCs/>
          <w:color w:val="000000" w:themeColor="text1"/>
          <w:sz w:val="24"/>
          <w:szCs w:val="24"/>
        </w:rPr>
        <w:t>11 pastaba. Pagrindinės veiklos sąnaudos.</w:t>
      </w:r>
    </w:p>
    <w:p w14:paraId="44978941" w14:textId="77777777" w:rsidR="0033315F" w:rsidRPr="004A06A9" w:rsidRDefault="6F59CCA0" w:rsidP="6F59CCA0">
      <w:pPr>
        <w:tabs>
          <w:tab w:val="left" w:pos="6990"/>
        </w:tabs>
        <w:spacing w:after="0"/>
        <w:ind w:firstLine="709"/>
        <w:jc w:val="both"/>
        <w:rPr>
          <w:rFonts w:ascii="Times New Roman" w:hAnsi="Times New Roman" w:cs="Times New Roman"/>
          <w:sz w:val="24"/>
          <w:szCs w:val="24"/>
        </w:rPr>
      </w:pPr>
      <w:r w:rsidRPr="6F59CCA0">
        <w:rPr>
          <w:rFonts w:ascii="Times New Roman" w:hAnsi="Times New Roman" w:cs="Times New Roman"/>
          <w:sz w:val="24"/>
          <w:szCs w:val="24"/>
        </w:rPr>
        <w:t>Informacija pateikiama 3-ojo VSAFAS 2 priede.</w:t>
      </w:r>
    </w:p>
    <w:p w14:paraId="04794EAB" w14:textId="77777777" w:rsidR="0033315F" w:rsidRPr="004A06A9" w:rsidRDefault="6F59CCA0" w:rsidP="6F59CCA0">
      <w:pPr>
        <w:tabs>
          <w:tab w:val="left" w:pos="6990"/>
        </w:tabs>
        <w:spacing w:after="0"/>
        <w:ind w:firstLine="709"/>
        <w:jc w:val="both"/>
        <w:rPr>
          <w:rFonts w:ascii="Times New Roman" w:hAnsi="Times New Roman" w:cs="Times New Roman"/>
          <w:sz w:val="24"/>
          <w:szCs w:val="24"/>
        </w:rPr>
      </w:pPr>
      <w:r w:rsidRPr="6F59CCA0">
        <w:rPr>
          <w:rFonts w:ascii="Times New Roman" w:hAnsi="Times New Roman" w:cs="Times New Roman"/>
          <w:sz w:val="24"/>
          <w:szCs w:val="24"/>
        </w:rPr>
        <w:t xml:space="preserve">Ataskaitinio laikotarpio pagrindinės veiklos sąnaudos – 1 104 229,60 Eur. Didžiausią dalį sąnaudose sudaro darbo užmokesčio ir socialinio draudimo sąnaudos – 963 042,50 Eur. </w:t>
      </w:r>
    </w:p>
    <w:p w14:paraId="3CCBB79C" w14:textId="77777777" w:rsidR="0033315F" w:rsidRDefault="6F59CCA0" w:rsidP="6F59CCA0">
      <w:pPr>
        <w:tabs>
          <w:tab w:val="left" w:pos="6990"/>
        </w:tabs>
        <w:spacing w:after="0"/>
        <w:ind w:firstLine="709"/>
        <w:jc w:val="both"/>
        <w:rPr>
          <w:rFonts w:ascii="Times New Roman" w:hAnsi="Times New Roman" w:cs="Times New Roman"/>
          <w:sz w:val="24"/>
          <w:szCs w:val="24"/>
        </w:rPr>
      </w:pPr>
      <w:r w:rsidRPr="6F59CCA0">
        <w:rPr>
          <w:rFonts w:ascii="Times New Roman" w:hAnsi="Times New Roman" w:cs="Times New Roman"/>
          <w:sz w:val="24"/>
          <w:szCs w:val="24"/>
        </w:rPr>
        <w:t xml:space="preserve">Informacija apie darbo užmokesčio ir socialinio draudimo sąnaudas pateikiama 24-ojo VSAFAS priede (15 priedas). </w:t>
      </w:r>
    </w:p>
    <w:p w14:paraId="53E3727D" w14:textId="65D9644B" w:rsidR="00A70357" w:rsidRPr="004A06A9" w:rsidRDefault="3E67FEC1" w:rsidP="3E67FEC1">
      <w:pPr>
        <w:tabs>
          <w:tab w:val="left" w:pos="6990"/>
        </w:tabs>
        <w:spacing w:after="0"/>
        <w:ind w:firstLine="709"/>
        <w:jc w:val="both"/>
        <w:rPr>
          <w:rFonts w:ascii="Times New Roman" w:hAnsi="Times New Roman" w:cs="Times New Roman"/>
          <w:sz w:val="24"/>
          <w:szCs w:val="24"/>
        </w:rPr>
      </w:pPr>
      <w:r w:rsidRPr="3E67FEC1">
        <w:rPr>
          <w:rFonts w:ascii="Times New Roman" w:hAnsi="Times New Roman" w:cs="Times New Roman"/>
          <w:sz w:val="24"/>
          <w:szCs w:val="24"/>
        </w:rPr>
        <w:t xml:space="preserve">2025 m. finansiniai metai dėl reorganizavimo trumpesni nei įprastai, </w:t>
      </w:r>
      <w:proofErr w:type="spellStart"/>
      <w:r w:rsidRPr="3E67FEC1">
        <w:rPr>
          <w:rFonts w:ascii="Times New Roman" w:hAnsi="Times New Roman" w:cs="Times New Roman"/>
          <w:sz w:val="24"/>
          <w:szCs w:val="24"/>
        </w:rPr>
        <w:t>t.y</w:t>
      </w:r>
      <w:proofErr w:type="spellEnd"/>
      <w:r w:rsidRPr="3E67FEC1">
        <w:rPr>
          <w:rFonts w:ascii="Times New Roman" w:hAnsi="Times New Roman" w:cs="Times New Roman"/>
          <w:sz w:val="24"/>
          <w:szCs w:val="24"/>
        </w:rPr>
        <w:t>. 2025 m. sausio-birželio mėn., todėl duomenys su praėjusiu ataskaitiniu laikotarpiu nėra palyginami.</w:t>
      </w:r>
    </w:p>
    <w:p w14:paraId="6E4FAC11" w14:textId="77777777" w:rsidR="0033315F" w:rsidRPr="004A06A9" w:rsidRDefault="6F59CCA0" w:rsidP="6F59CCA0">
      <w:pPr>
        <w:tabs>
          <w:tab w:val="left" w:pos="6990"/>
        </w:tabs>
        <w:spacing w:before="100" w:beforeAutospacing="1" w:after="100" w:afterAutospacing="1"/>
        <w:rPr>
          <w:rFonts w:ascii="Times New Roman" w:hAnsi="Times New Roman" w:cs="Times New Roman"/>
          <w:b/>
          <w:bCs/>
          <w:color w:val="000000" w:themeColor="text1"/>
          <w:sz w:val="24"/>
          <w:szCs w:val="24"/>
        </w:rPr>
      </w:pPr>
      <w:r w:rsidRPr="6F59CCA0">
        <w:rPr>
          <w:rFonts w:ascii="Times New Roman" w:hAnsi="Times New Roman" w:cs="Times New Roman"/>
          <w:b/>
          <w:bCs/>
          <w:color w:val="000000" w:themeColor="text1"/>
          <w:sz w:val="24"/>
          <w:szCs w:val="24"/>
        </w:rPr>
        <w:lastRenderedPageBreak/>
        <w:t>12 pastaba. Pagrindinės veiklos pinigų srautai.</w:t>
      </w:r>
    </w:p>
    <w:p w14:paraId="01890490" w14:textId="77777777" w:rsidR="0033315F" w:rsidRPr="004A06A9" w:rsidRDefault="6F59CCA0" w:rsidP="6F59CCA0">
      <w:pPr>
        <w:spacing w:before="240" w:after="0"/>
        <w:ind w:firstLine="709"/>
        <w:rPr>
          <w:rFonts w:ascii="Times New Roman" w:hAnsi="Times New Roman" w:cs="Times New Roman"/>
          <w:sz w:val="24"/>
          <w:szCs w:val="24"/>
        </w:rPr>
      </w:pPr>
      <w:bookmarkStart w:id="7" w:name="_Hlk67914947"/>
      <w:r w:rsidRPr="6F59CCA0">
        <w:rPr>
          <w:rFonts w:ascii="Times New Roman" w:hAnsi="Times New Roman" w:cs="Times New Roman"/>
          <w:sz w:val="24"/>
          <w:szCs w:val="24"/>
        </w:rPr>
        <w:t>Informacija pateikiama 5-ojo VSAFAS 2 priedo nustatytą formą.</w:t>
      </w:r>
    </w:p>
    <w:bookmarkEnd w:id="7"/>
    <w:p w14:paraId="0080A983" w14:textId="77777777" w:rsidR="0033315F" w:rsidRPr="004A06A9" w:rsidRDefault="6F59CCA0" w:rsidP="6F59CCA0">
      <w:pPr>
        <w:spacing w:before="120" w:after="120"/>
        <w:ind w:firstLine="709"/>
        <w:rPr>
          <w:rFonts w:ascii="Times New Roman" w:hAnsi="Times New Roman" w:cs="Times New Roman"/>
          <w:b/>
          <w:bCs/>
          <w:sz w:val="24"/>
          <w:szCs w:val="24"/>
        </w:rPr>
      </w:pPr>
      <w:r w:rsidRPr="6F59CCA0">
        <w:rPr>
          <w:rFonts w:ascii="Times New Roman" w:hAnsi="Times New Roman" w:cs="Times New Roman"/>
          <w:b/>
          <w:bCs/>
          <w:sz w:val="24"/>
          <w:szCs w:val="24"/>
        </w:rPr>
        <w:t>Pagrindinės veiklos pinigų srautai:</w:t>
      </w:r>
    </w:p>
    <w:p w14:paraId="38253EA7" w14:textId="12E0465F" w:rsidR="0033315F" w:rsidRPr="004A06A9" w:rsidRDefault="6F59CCA0" w:rsidP="6F59CCA0">
      <w:pPr>
        <w:spacing w:before="120" w:after="0"/>
        <w:ind w:firstLine="709"/>
        <w:rPr>
          <w:rFonts w:ascii="Times New Roman" w:hAnsi="Times New Roman" w:cs="Times New Roman"/>
          <w:sz w:val="24"/>
          <w:szCs w:val="24"/>
        </w:rPr>
      </w:pPr>
      <w:r w:rsidRPr="6F59CCA0">
        <w:rPr>
          <w:rFonts w:ascii="Times New Roman" w:hAnsi="Times New Roman" w:cs="Times New Roman"/>
          <w:b/>
          <w:bCs/>
          <w:sz w:val="24"/>
          <w:szCs w:val="24"/>
        </w:rPr>
        <w:t xml:space="preserve">Įplaukos. </w:t>
      </w:r>
      <w:r w:rsidRPr="6F59CCA0">
        <w:rPr>
          <w:rFonts w:ascii="Times New Roman" w:hAnsi="Times New Roman" w:cs="Times New Roman"/>
          <w:sz w:val="24"/>
          <w:szCs w:val="24"/>
        </w:rPr>
        <w:t xml:space="preserve">Per ataskaitinį laikotarpį gauta įplaukų – 1 016 945,82 Eur: iš Privalomojo sveikatos draudimo fondo lėšų </w:t>
      </w:r>
      <w:r w:rsidRPr="6F59CCA0">
        <w:rPr>
          <w:rFonts w:ascii="Times New Roman" w:hAnsi="Times New Roman" w:cs="Times New Roman"/>
          <w:b/>
          <w:bCs/>
          <w:i/>
          <w:iCs/>
          <w:sz w:val="24"/>
          <w:szCs w:val="24"/>
        </w:rPr>
        <w:t>kitoms išlaidoms ir atsargoms įsigyti</w:t>
      </w:r>
      <w:r w:rsidRPr="6F59CCA0">
        <w:rPr>
          <w:rFonts w:ascii="Times New Roman" w:hAnsi="Times New Roman" w:cs="Times New Roman"/>
          <w:b/>
          <w:bCs/>
          <w:sz w:val="24"/>
          <w:szCs w:val="24"/>
        </w:rPr>
        <w:t xml:space="preserve"> –</w:t>
      </w:r>
      <w:r w:rsidRPr="6F59CCA0">
        <w:rPr>
          <w:rFonts w:ascii="Times New Roman" w:hAnsi="Times New Roman" w:cs="Times New Roman"/>
          <w:sz w:val="24"/>
          <w:szCs w:val="24"/>
        </w:rPr>
        <w:t xml:space="preserve"> 1 016 945,82 Eur.</w:t>
      </w:r>
    </w:p>
    <w:p w14:paraId="07E16A42" w14:textId="77777777" w:rsidR="0033315F" w:rsidRDefault="6F59CCA0" w:rsidP="6F59CCA0">
      <w:pPr>
        <w:spacing w:after="0"/>
        <w:ind w:firstLine="709"/>
        <w:jc w:val="both"/>
        <w:rPr>
          <w:rFonts w:ascii="Times New Roman" w:eastAsia="Times New Roman" w:hAnsi="Times New Roman" w:cs="Times New Roman"/>
          <w:sz w:val="24"/>
          <w:szCs w:val="24"/>
        </w:rPr>
      </w:pPr>
      <w:r w:rsidRPr="6F59CCA0">
        <w:rPr>
          <w:rFonts w:ascii="Times New Roman" w:hAnsi="Times New Roman" w:cs="Times New Roman"/>
          <w:sz w:val="24"/>
          <w:szCs w:val="24"/>
        </w:rPr>
        <w:t xml:space="preserve">Gautos kitos įplaukos – 0,00 Eur. </w:t>
      </w:r>
      <w:bookmarkStart w:id="8" w:name="_Hlk129684120"/>
    </w:p>
    <w:bookmarkEnd w:id="8"/>
    <w:p w14:paraId="7D3AB179" w14:textId="1F210789" w:rsidR="0033315F" w:rsidRPr="00910FB7" w:rsidRDefault="6F59CCA0" w:rsidP="6F59CCA0">
      <w:pPr>
        <w:tabs>
          <w:tab w:val="left" w:pos="6990"/>
        </w:tabs>
        <w:spacing w:after="0"/>
        <w:ind w:firstLine="709"/>
        <w:jc w:val="both"/>
        <w:rPr>
          <w:rFonts w:ascii="Times New Roman" w:hAnsi="Times New Roman" w:cs="Times New Roman"/>
          <w:b/>
          <w:bCs/>
          <w:sz w:val="24"/>
          <w:szCs w:val="24"/>
        </w:rPr>
      </w:pPr>
      <w:r w:rsidRPr="6F59CCA0">
        <w:rPr>
          <w:rFonts w:ascii="Times New Roman" w:hAnsi="Times New Roman" w:cs="Times New Roman"/>
          <w:b/>
          <w:bCs/>
          <w:sz w:val="24"/>
          <w:szCs w:val="24"/>
        </w:rPr>
        <w:t xml:space="preserve">Pervestos lėšos. </w:t>
      </w:r>
      <w:r w:rsidRPr="6F59CCA0">
        <w:rPr>
          <w:rFonts w:ascii="Times New Roman" w:hAnsi="Times New Roman" w:cs="Times New Roman"/>
          <w:sz w:val="24"/>
          <w:szCs w:val="24"/>
        </w:rPr>
        <w:t xml:space="preserve">Į PSDF biudžetą grąžintos nepanaudotos lėšos – </w:t>
      </w:r>
      <w:r w:rsidRPr="6F59CCA0">
        <w:rPr>
          <w:rFonts w:ascii="Times New Roman" w:hAnsi="Times New Roman" w:cs="Times New Roman"/>
          <w:b/>
          <w:bCs/>
          <w:i/>
          <w:iCs/>
          <w:sz w:val="24"/>
          <w:szCs w:val="24"/>
        </w:rPr>
        <w:t>31 116,27 Eur</w:t>
      </w:r>
      <w:r w:rsidRPr="6F59CCA0">
        <w:rPr>
          <w:rFonts w:ascii="Times New Roman" w:hAnsi="Times New Roman" w:cs="Times New Roman"/>
          <w:sz w:val="24"/>
          <w:szCs w:val="24"/>
        </w:rPr>
        <w:t>.</w:t>
      </w:r>
    </w:p>
    <w:p w14:paraId="4FB7765A" w14:textId="77777777" w:rsidR="0033315F" w:rsidRPr="00910FB7" w:rsidRDefault="6F59CCA0" w:rsidP="6F59CCA0">
      <w:pPr>
        <w:tabs>
          <w:tab w:val="left" w:pos="6990"/>
        </w:tabs>
        <w:spacing w:after="0"/>
        <w:ind w:firstLine="709"/>
        <w:jc w:val="both"/>
        <w:rPr>
          <w:rFonts w:ascii="Times New Roman" w:hAnsi="Times New Roman" w:cs="Times New Roman"/>
          <w:b/>
          <w:bCs/>
          <w:sz w:val="24"/>
          <w:szCs w:val="24"/>
        </w:rPr>
      </w:pPr>
      <w:r w:rsidRPr="6F59CCA0">
        <w:rPr>
          <w:rFonts w:ascii="Times New Roman" w:hAnsi="Times New Roman" w:cs="Times New Roman"/>
          <w:b/>
          <w:bCs/>
          <w:sz w:val="24"/>
          <w:szCs w:val="24"/>
        </w:rPr>
        <w:t xml:space="preserve">Išmokos. </w:t>
      </w:r>
      <w:r w:rsidRPr="6F59CCA0">
        <w:rPr>
          <w:rFonts w:ascii="Times New Roman" w:hAnsi="Times New Roman" w:cs="Times New Roman"/>
          <w:sz w:val="24"/>
          <w:szCs w:val="24"/>
        </w:rPr>
        <w:t xml:space="preserve">Per ataskaitinį laikotarpį kitoms išlaidoms ir atsargoms įsigyti sudarė – 985 829,55 Eur. </w:t>
      </w:r>
    </w:p>
    <w:p w14:paraId="4C443D3A" w14:textId="64C9E46C" w:rsidR="0033315F" w:rsidRPr="005B007C" w:rsidRDefault="3E67FEC1" w:rsidP="3E67FEC1">
      <w:pPr>
        <w:tabs>
          <w:tab w:val="left" w:pos="6990"/>
        </w:tabs>
        <w:spacing w:after="0"/>
        <w:ind w:firstLine="709"/>
        <w:jc w:val="both"/>
        <w:rPr>
          <w:rFonts w:ascii="Times New Roman" w:hAnsi="Times New Roman" w:cs="Times New Roman"/>
          <w:sz w:val="24"/>
          <w:szCs w:val="24"/>
        </w:rPr>
      </w:pPr>
      <w:r w:rsidRPr="3E67FEC1">
        <w:rPr>
          <w:rFonts w:ascii="Times New Roman" w:hAnsi="Times New Roman" w:cs="Times New Roman"/>
          <w:b/>
          <w:bCs/>
          <w:sz w:val="24"/>
          <w:szCs w:val="24"/>
        </w:rPr>
        <w:t xml:space="preserve">Investicinės veiklos pinigų srautai – </w:t>
      </w:r>
      <w:r w:rsidRPr="3E67FEC1">
        <w:rPr>
          <w:rFonts w:ascii="Times New Roman" w:hAnsi="Times New Roman" w:cs="Times New Roman"/>
          <w:sz w:val="24"/>
          <w:szCs w:val="24"/>
        </w:rPr>
        <w:t xml:space="preserve">2 736,40 Eur. Per ataskaitinį laikotarpį įsigyta ilgalaikio turto (išskyrus finansinį) – 2 736,40 Eur, iš jų </w:t>
      </w:r>
      <w:r w:rsidRPr="3E67FEC1">
        <w:rPr>
          <w:rFonts w:ascii="Times New Roman" w:hAnsi="Times New Roman" w:cs="Times New Roman"/>
          <w:b/>
          <w:bCs/>
          <w:i/>
          <w:iCs/>
          <w:sz w:val="24"/>
          <w:szCs w:val="24"/>
        </w:rPr>
        <w:t>ilgalaikio materialiojo turto</w:t>
      </w:r>
      <w:r w:rsidRPr="3E67FEC1">
        <w:rPr>
          <w:rFonts w:ascii="Times New Roman" w:hAnsi="Times New Roman" w:cs="Times New Roman"/>
          <w:sz w:val="24"/>
          <w:szCs w:val="24"/>
        </w:rPr>
        <w:t xml:space="preserve"> už 2 736,40 Eur (įsigytas 1 vnt. Liečiamas monitorius Android 43, su TVS </w:t>
      </w:r>
      <w:proofErr w:type="spellStart"/>
      <w:r w:rsidRPr="3E67FEC1">
        <w:rPr>
          <w:rFonts w:ascii="Times New Roman" w:hAnsi="Times New Roman" w:cs="Times New Roman"/>
          <w:sz w:val="24"/>
          <w:szCs w:val="24"/>
        </w:rPr>
        <w:t>progr</w:t>
      </w:r>
      <w:proofErr w:type="spellEnd"/>
      <w:r w:rsidRPr="3E67FEC1">
        <w:rPr>
          <w:rFonts w:ascii="Times New Roman" w:hAnsi="Times New Roman" w:cs="Times New Roman"/>
          <w:sz w:val="24"/>
          <w:szCs w:val="24"/>
        </w:rPr>
        <w:t xml:space="preserve">. ir ekrano stovu). </w:t>
      </w:r>
      <w:r w:rsidRPr="3E67FEC1">
        <w:rPr>
          <w:rFonts w:ascii="Times New Roman" w:hAnsi="Times New Roman" w:cs="Times New Roman"/>
          <w:b/>
          <w:bCs/>
          <w:i/>
          <w:iCs/>
          <w:sz w:val="24"/>
          <w:szCs w:val="24"/>
        </w:rPr>
        <w:t>Nematerialiojo turto</w:t>
      </w:r>
      <w:r w:rsidRPr="3E67FEC1">
        <w:rPr>
          <w:rFonts w:ascii="Times New Roman" w:hAnsi="Times New Roman" w:cs="Times New Roman"/>
          <w:sz w:val="24"/>
          <w:szCs w:val="24"/>
        </w:rPr>
        <w:t xml:space="preserve"> įsigyta nebuvo</w:t>
      </w:r>
      <w:r w:rsidRPr="3E67FEC1">
        <w:rPr>
          <w:rFonts w:ascii="Times New Roman" w:eastAsia="Times New Roman" w:hAnsi="Times New Roman" w:cs="Times New Roman"/>
          <w:sz w:val="24"/>
          <w:szCs w:val="24"/>
        </w:rPr>
        <w:t>.</w:t>
      </w:r>
    </w:p>
    <w:p w14:paraId="70EDAE70" w14:textId="77777777" w:rsidR="0033315F" w:rsidRPr="004A06A9" w:rsidRDefault="6F59CCA0" w:rsidP="6F59CCA0">
      <w:pPr>
        <w:tabs>
          <w:tab w:val="left" w:pos="6990"/>
        </w:tabs>
        <w:spacing w:after="0"/>
        <w:ind w:firstLine="709"/>
        <w:jc w:val="both"/>
        <w:rPr>
          <w:rFonts w:ascii="Times New Roman" w:hAnsi="Times New Roman" w:cs="Times New Roman"/>
          <w:sz w:val="24"/>
          <w:szCs w:val="24"/>
        </w:rPr>
      </w:pPr>
      <w:r w:rsidRPr="6F59CCA0">
        <w:rPr>
          <w:rFonts w:ascii="Times New Roman" w:hAnsi="Times New Roman" w:cs="Times New Roman"/>
          <w:b/>
          <w:bCs/>
          <w:sz w:val="24"/>
          <w:szCs w:val="24"/>
        </w:rPr>
        <w:t xml:space="preserve">Finansinės veiklos pinigų srautai – </w:t>
      </w:r>
      <w:r w:rsidRPr="6F59CCA0">
        <w:rPr>
          <w:rFonts w:ascii="Times New Roman" w:hAnsi="Times New Roman" w:cs="Times New Roman"/>
          <w:sz w:val="24"/>
          <w:szCs w:val="24"/>
        </w:rPr>
        <w:t>2 736,40 Eur. Gautos finansavimo sumos ilgalaikiam turtui įsigyti – 2 736,40 Eur.</w:t>
      </w:r>
    </w:p>
    <w:p w14:paraId="6949ECC1" w14:textId="77777777" w:rsidR="0033315F" w:rsidRPr="004A06A9" w:rsidRDefault="6F59CCA0" w:rsidP="6F59CCA0">
      <w:pPr>
        <w:spacing w:after="0"/>
        <w:ind w:firstLine="709"/>
        <w:jc w:val="both"/>
        <w:rPr>
          <w:rFonts w:ascii="Times New Roman" w:hAnsi="Times New Roman" w:cs="Times New Roman"/>
          <w:strike/>
          <w:sz w:val="24"/>
          <w:szCs w:val="24"/>
        </w:rPr>
      </w:pPr>
      <w:r w:rsidRPr="6F59CCA0">
        <w:rPr>
          <w:rFonts w:ascii="Times New Roman" w:hAnsi="Times New Roman" w:cs="Times New Roman"/>
          <w:sz w:val="24"/>
          <w:szCs w:val="24"/>
        </w:rPr>
        <w:t>2025 m. birželio 30 d. likutis einamojoje sąskaitoje banke – 0,00 Eur.</w:t>
      </w:r>
    </w:p>
    <w:p w14:paraId="540CA1DF" w14:textId="77777777" w:rsidR="0033315F" w:rsidRPr="004A06A9" w:rsidRDefault="6F59CCA0" w:rsidP="6F59CCA0">
      <w:pPr>
        <w:spacing w:after="0"/>
        <w:ind w:firstLine="709"/>
        <w:jc w:val="both"/>
        <w:rPr>
          <w:rFonts w:ascii="Times New Roman" w:hAnsi="Times New Roman" w:cs="Times New Roman"/>
          <w:sz w:val="24"/>
          <w:szCs w:val="24"/>
        </w:rPr>
      </w:pPr>
      <w:bookmarkStart w:id="9" w:name="_Hlk67914613"/>
      <w:r w:rsidRPr="6F59CCA0">
        <w:rPr>
          <w:rFonts w:ascii="Times New Roman" w:hAnsi="Times New Roman" w:cs="Times New Roman"/>
          <w:sz w:val="24"/>
          <w:szCs w:val="24"/>
        </w:rPr>
        <w:t>Informacija apie pinigus ir pinigų ekvivalentus pateikiama pagal 17-ojo VSAFAS 8 priedo nustatytą formą (12 priedas).</w:t>
      </w:r>
    </w:p>
    <w:bookmarkEnd w:id="9"/>
    <w:p w14:paraId="03AAC839" w14:textId="77777777" w:rsidR="0033315F" w:rsidRPr="004A06A9" w:rsidRDefault="6F59CCA0" w:rsidP="6F59CCA0">
      <w:pPr>
        <w:tabs>
          <w:tab w:val="left" w:pos="6990"/>
        </w:tabs>
        <w:spacing w:before="120" w:after="120"/>
        <w:jc w:val="both"/>
        <w:rPr>
          <w:rFonts w:ascii="Times New Roman" w:hAnsi="Times New Roman" w:cs="Times New Roman"/>
          <w:b/>
          <w:bCs/>
          <w:sz w:val="24"/>
          <w:szCs w:val="24"/>
        </w:rPr>
      </w:pPr>
      <w:r w:rsidRPr="6F59CCA0">
        <w:rPr>
          <w:rFonts w:ascii="Times New Roman" w:hAnsi="Times New Roman" w:cs="Times New Roman"/>
          <w:b/>
          <w:bCs/>
          <w:color w:val="000000" w:themeColor="text1"/>
          <w:sz w:val="24"/>
          <w:szCs w:val="24"/>
        </w:rPr>
        <w:t>13</w:t>
      </w:r>
      <w:r w:rsidRPr="6F59CCA0">
        <w:rPr>
          <w:rFonts w:ascii="Times New Roman" w:hAnsi="Times New Roman" w:cs="Times New Roman"/>
          <w:b/>
          <w:bCs/>
          <w:sz w:val="24"/>
          <w:szCs w:val="24"/>
        </w:rPr>
        <w:t xml:space="preserve"> pastaba. Atidėjiniai.</w:t>
      </w:r>
    </w:p>
    <w:p w14:paraId="49CFEEE0" w14:textId="77777777" w:rsidR="0033315F" w:rsidRPr="004A06A9" w:rsidRDefault="6F59CCA0" w:rsidP="6F59CCA0">
      <w:pPr>
        <w:spacing w:after="0"/>
        <w:ind w:firstLine="709"/>
        <w:jc w:val="both"/>
        <w:rPr>
          <w:rFonts w:ascii="Times New Roman" w:hAnsi="Times New Roman" w:cs="Times New Roman"/>
          <w:sz w:val="24"/>
          <w:szCs w:val="24"/>
        </w:rPr>
      </w:pPr>
      <w:r w:rsidRPr="6F59CCA0">
        <w:rPr>
          <w:rFonts w:ascii="Times New Roman" w:hAnsi="Times New Roman" w:cs="Times New Roman"/>
          <w:sz w:val="24"/>
          <w:szCs w:val="24"/>
        </w:rPr>
        <w:t>Informacija apie atidėjinius pagal jų paskirtį pateikiama 18-ojo VSAFAS 3 priede nustatytą formą (13 priedas) ir atidėjinius pagal jų panaudojimo laiką pateikiama pagal 18-ojo VSAFAS 4 priede nustatytą formą (14 priedas).</w:t>
      </w:r>
    </w:p>
    <w:p w14:paraId="490BDBBE" w14:textId="77777777" w:rsidR="0033315F" w:rsidRPr="004A06A9" w:rsidRDefault="6F59CCA0" w:rsidP="6F59CCA0">
      <w:pPr>
        <w:tabs>
          <w:tab w:val="left" w:pos="6990"/>
        </w:tabs>
        <w:spacing w:before="120" w:after="120"/>
        <w:jc w:val="both"/>
        <w:rPr>
          <w:rFonts w:ascii="Times New Roman" w:hAnsi="Times New Roman" w:cs="Times New Roman"/>
          <w:b/>
          <w:bCs/>
          <w:sz w:val="24"/>
          <w:szCs w:val="24"/>
        </w:rPr>
      </w:pPr>
      <w:r w:rsidRPr="6F59CCA0">
        <w:rPr>
          <w:rFonts w:ascii="Times New Roman" w:hAnsi="Times New Roman" w:cs="Times New Roman"/>
          <w:b/>
          <w:bCs/>
          <w:color w:val="000000" w:themeColor="text1"/>
          <w:sz w:val="24"/>
          <w:szCs w:val="24"/>
        </w:rPr>
        <w:t>14</w:t>
      </w:r>
      <w:r w:rsidRPr="6F59CCA0">
        <w:rPr>
          <w:rFonts w:ascii="Times New Roman" w:hAnsi="Times New Roman" w:cs="Times New Roman"/>
          <w:b/>
          <w:bCs/>
          <w:sz w:val="24"/>
          <w:szCs w:val="24"/>
        </w:rPr>
        <w:t xml:space="preserve"> pastaba. Turto nuvertėjimas.</w:t>
      </w:r>
    </w:p>
    <w:p w14:paraId="66F9F617" w14:textId="77777777" w:rsidR="0033315F" w:rsidRPr="004A06A9" w:rsidRDefault="6F59CCA0" w:rsidP="6F59CCA0">
      <w:pPr>
        <w:tabs>
          <w:tab w:val="left" w:pos="6990"/>
        </w:tabs>
        <w:spacing w:after="0"/>
        <w:ind w:firstLine="709"/>
        <w:jc w:val="both"/>
        <w:rPr>
          <w:rFonts w:ascii="Times New Roman" w:hAnsi="Times New Roman" w:cs="Times New Roman"/>
          <w:sz w:val="24"/>
          <w:szCs w:val="24"/>
        </w:rPr>
      </w:pPr>
      <w:r w:rsidRPr="6F59CCA0">
        <w:rPr>
          <w:rFonts w:ascii="Times New Roman" w:hAnsi="Times New Roman" w:cs="Times New Roman"/>
          <w:sz w:val="24"/>
          <w:szCs w:val="24"/>
        </w:rPr>
        <w:t>Išankstinių apmokėjimų ir kito trumpalaikio turto nuvertėjimo apskaityta nebuvo.</w:t>
      </w:r>
    </w:p>
    <w:p w14:paraId="1E62CA0B" w14:textId="77777777" w:rsidR="0033315F" w:rsidRPr="004A06A9" w:rsidRDefault="6F59CCA0" w:rsidP="6F59CCA0">
      <w:pPr>
        <w:tabs>
          <w:tab w:val="left" w:pos="6990"/>
        </w:tabs>
        <w:spacing w:after="0"/>
        <w:ind w:firstLine="709"/>
        <w:jc w:val="both"/>
        <w:rPr>
          <w:rFonts w:ascii="Times New Roman" w:hAnsi="Times New Roman" w:cs="Times New Roman"/>
          <w:sz w:val="24"/>
          <w:szCs w:val="24"/>
        </w:rPr>
      </w:pPr>
      <w:r w:rsidRPr="6F59CCA0">
        <w:rPr>
          <w:rFonts w:ascii="Times New Roman" w:hAnsi="Times New Roman" w:cs="Times New Roman"/>
          <w:sz w:val="24"/>
          <w:szCs w:val="24"/>
        </w:rPr>
        <w:t>Ilgalaikiam materialiam ir nematerialiam turtui nuvertėjimo priskaičiuota bei nuvertėjimo panaikinimo ar sumažinimo nebuvo.</w:t>
      </w:r>
    </w:p>
    <w:p w14:paraId="4EEDBADF" w14:textId="77777777" w:rsidR="0033315F" w:rsidRPr="005B007C" w:rsidRDefault="6F59CCA0" w:rsidP="6F59CCA0">
      <w:pPr>
        <w:tabs>
          <w:tab w:val="left" w:pos="6990"/>
        </w:tabs>
        <w:spacing w:after="0"/>
        <w:ind w:firstLine="709"/>
        <w:jc w:val="both"/>
        <w:rPr>
          <w:rFonts w:ascii="Times New Roman" w:hAnsi="Times New Roman" w:cs="Times New Roman"/>
          <w:sz w:val="24"/>
          <w:szCs w:val="24"/>
        </w:rPr>
      </w:pPr>
      <w:r w:rsidRPr="6F59CCA0">
        <w:rPr>
          <w:rFonts w:ascii="Times New Roman" w:hAnsi="Times New Roman" w:cs="Times New Roman"/>
          <w:sz w:val="24"/>
          <w:szCs w:val="24"/>
        </w:rPr>
        <w:t>Turto nuvertėjimo nuostolių apskaitoje pripažinta nebuvo.</w:t>
      </w:r>
    </w:p>
    <w:p w14:paraId="1126E3AB" w14:textId="77777777" w:rsidR="0033315F" w:rsidRPr="005B3A7F" w:rsidRDefault="6F59CCA0" w:rsidP="6F59CCA0">
      <w:pPr>
        <w:tabs>
          <w:tab w:val="left" w:pos="6990"/>
        </w:tabs>
        <w:spacing w:before="240" w:after="120"/>
        <w:jc w:val="both"/>
        <w:rPr>
          <w:rFonts w:ascii="Times New Roman" w:hAnsi="Times New Roman" w:cs="Times New Roman"/>
          <w:b/>
          <w:bCs/>
          <w:sz w:val="24"/>
          <w:szCs w:val="24"/>
        </w:rPr>
      </w:pPr>
      <w:r w:rsidRPr="6F59CCA0">
        <w:rPr>
          <w:rFonts w:ascii="Times New Roman" w:hAnsi="Times New Roman" w:cs="Times New Roman"/>
          <w:b/>
          <w:bCs/>
          <w:color w:val="000000" w:themeColor="text1"/>
          <w:sz w:val="24"/>
          <w:szCs w:val="24"/>
        </w:rPr>
        <w:t>15 pastaba</w:t>
      </w:r>
      <w:r w:rsidRPr="6F59CCA0">
        <w:rPr>
          <w:rFonts w:ascii="Times New Roman" w:hAnsi="Times New Roman" w:cs="Times New Roman"/>
          <w:b/>
          <w:bCs/>
          <w:sz w:val="24"/>
          <w:szCs w:val="24"/>
        </w:rPr>
        <w:t>. Nebalansinių sąskaitų duomenys.</w:t>
      </w:r>
    </w:p>
    <w:p w14:paraId="1BF8C4C1" w14:textId="45E638AC" w:rsidR="0033315F" w:rsidRPr="005B3A7F" w:rsidRDefault="4CD2AAEA" w:rsidP="4CD2AAEA">
      <w:pPr>
        <w:tabs>
          <w:tab w:val="left" w:pos="6990"/>
        </w:tabs>
        <w:spacing w:after="0"/>
        <w:ind w:firstLine="709"/>
        <w:jc w:val="both"/>
        <w:rPr>
          <w:rFonts w:ascii="Times New Roman" w:hAnsi="Times New Roman" w:cs="Times New Roman"/>
          <w:color w:val="000000" w:themeColor="text1"/>
          <w:sz w:val="24"/>
          <w:szCs w:val="24"/>
        </w:rPr>
      </w:pPr>
      <w:r w:rsidRPr="4CD2AAEA">
        <w:rPr>
          <w:rFonts w:ascii="Times New Roman" w:hAnsi="Times New Roman" w:cs="Times New Roman"/>
          <w:color w:val="000000" w:themeColor="text1"/>
          <w:sz w:val="24"/>
          <w:szCs w:val="24"/>
        </w:rPr>
        <w:t>Nebalansinių sąskaitų likutis – ataskaitinio laikotarpio pabaigai – 411 245,52 Eur, iš jų:</w:t>
      </w:r>
    </w:p>
    <w:p w14:paraId="31A0EB58" w14:textId="77777777" w:rsidR="0033315F" w:rsidRPr="005B3A7F" w:rsidRDefault="6F59CCA0" w:rsidP="6F59CCA0">
      <w:pPr>
        <w:numPr>
          <w:ilvl w:val="0"/>
          <w:numId w:val="8"/>
        </w:numPr>
        <w:tabs>
          <w:tab w:val="left" w:pos="993"/>
        </w:tabs>
        <w:spacing w:after="0" w:line="240" w:lineRule="auto"/>
        <w:ind w:left="0" w:firstLine="709"/>
        <w:contextualSpacing/>
        <w:rPr>
          <w:rFonts w:ascii="Times New Roman" w:eastAsia="Times New Roman" w:hAnsi="Times New Roman" w:cs="Times New Roman"/>
          <w:i/>
          <w:iCs/>
          <w:sz w:val="24"/>
          <w:szCs w:val="24"/>
        </w:rPr>
      </w:pPr>
      <w:r w:rsidRPr="6F59CCA0">
        <w:rPr>
          <w:rFonts w:ascii="Times New Roman" w:eastAsia="Times New Roman" w:hAnsi="Times New Roman" w:cs="Times New Roman"/>
          <w:i/>
          <w:iCs/>
          <w:sz w:val="24"/>
          <w:szCs w:val="24"/>
        </w:rPr>
        <w:t>Išsinuomotas turtas – 158 204,55 Eur;</w:t>
      </w:r>
    </w:p>
    <w:p w14:paraId="05715089" w14:textId="77777777" w:rsidR="0033315F" w:rsidRPr="005B3A7F" w:rsidRDefault="6F59CCA0" w:rsidP="6F59CCA0">
      <w:pPr>
        <w:tabs>
          <w:tab w:val="left" w:pos="1418"/>
        </w:tabs>
        <w:spacing w:after="0"/>
        <w:jc w:val="both"/>
        <w:rPr>
          <w:rFonts w:ascii="Times New Roman" w:eastAsia="Times New Roman" w:hAnsi="Times New Roman" w:cs="Times New Roman"/>
          <w:color w:val="000000" w:themeColor="text1"/>
          <w:sz w:val="24"/>
          <w:szCs w:val="24"/>
        </w:rPr>
      </w:pPr>
      <w:r w:rsidRPr="6F59CCA0">
        <w:rPr>
          <w:rFonts w:ascii="Times New Roman" w:eastAsia="Times New Roman" w:hAnsi="Times New Roman" w:cs="Times New Roman"/>
          <w:color w:val="000000" w:themeColor="text1"/>
          <w:sz w:val="24"/>
          <w:szCs w:val="24"/>
        </w:rPr>
        <w:t>Vilniaus 271, Šiauliai – 69 592,41 Eur,</w:t>
      </w:r>
    </w:p>
    <w:p w14:paraId="672B48C5" w14:textId="77777777" w:rsidR="0033315F" w:rsidRPr="005B3A7F" w:rsidRDefault="6F59CCA0" w:rsidP="6F59CCA0">
      <w:pPr>
        <w:tabs>
          <w:tab w:val="left" w:pos="1418"/>
        </w:tabs>
        <w:spacing w:after="0"/>
        <w:jc w:val="both"/>
        <w:rPr>
          <w:rFonts w:ascii="Times New Roman" w:eastAsia="Times New Roman" w:hAnsi="Times New Roman" w:cs="Times New Roman"/>
          <w:color w:val="000000" w:themeColor="text1"/>
          <w:sz w:val="24"/>
          <w:szCs w:val="24"/>
        </w:rPr>
      </w:pPr>
      <w:r w:rsidRPr="6F59CCA0">
        <w:rPr>
          <w:rFonts w:ascii="Times New Roman" w:eastAsia="Times New Roman" w:hAnsi="Times New Roman" w:cs="Times New Roman"/>
          <w:color w:val="000000" w:themeColor="text1"/>
          <w:sz w:val="24"/>
          <w:szCs w:val="24"/>
        </w:rPr>
        <w:t>Vilniaus 273, Šiauliai – 79 407,53 Eur,</w:t>
      </w:r>
    </w:p>
    <w:p w14:paraId="0293A5D5" w14:textId="77777777" w:rsidR="0033315F" w:rsidRPr="005B3A7F" w:rsidRDefault="3E67FEC1" w:rsidP="3E67FEC1">
      <w:pPr>
        <w:tabs>
          <w:tab w:val="left" w:pos="1418"/>
        </w:tabs>
        <w:spacing w:after="0"/>
        <w:jc w:val="both"/>
        <w:rPr>
          <w:rFonts w:ascii="Times New Roman" w:eastAsia="Times New Roman" w:hAnsi="Times New Roman" w:cs="Times New Roman"/>
          <w:color w:val="000000" w:themeColor="text1"/>
          <w:sz w:val="24"/>
          <w:szCs w:val="24"/>
        </w:rPr>
      </w:pPr>
      <w:r w:rsidRPr="3E67FEC1">
        <w:rPr>
          <w:rFonts w:ascii="Times New Roman" w:eastAsia="Times New Roman" w:hAnsi="Times New Roman" w:cs="Times New Roman"/>
          <w:color w:val="000000" w:themeColor="text1"/>
          <w:sz w:val="24"/>
          <w:szCs w:val="24"/>
        </w:rPr>
        <w:t xml:space="preserve">Vytauto Didžiojo g. 59, Kelmės m. (14,16 </w:t>
      </w:r>
      <w:proofErr w:type="spellStart"/>
      <w:r w:rsidRPr="3E67FEC1">
        <w:rPr>
          <w:rFonts w:ascii="Times New Roman" w:eastAsia="Times New Roman" w:hAnsi="Times New Roman" w:cs="Times New Roman"/>
          <w:color w:val="000000" w:themeColor="text1"/>
          <w:sz w:val="24"/>
          <w:szCs w:val="24"/>
        </w:rPr>
        <w:t>kv.m</w:t>
      </w:r>
      <w:proofErr w:type="spellEnd"/>
      <w:r w:rsidRPr="3E67FEC1">
        <w:rPr>
          <w:rFonts w:ascii="Times New Roman" w:eastAsia="Times New Roman" w:hAnsi="Times New Roman" w:cs="Times New Roman"/>
          <w:color w:val="000000" w:themeColor="text1"/>
          <w:sz w:val="24"/>
          <w:szCs w:val="24"/>
        </w:rPr>
        <w:t>.) – 5 226,24 Eur,</w:t>
      </w:r>
    </w:p>
    <w:p w14:paraId="754D7DF2" w14:textId="77777777" w:rsidR="0033315F" w:rsidRPr="005B3A7F" w:rsidRDefault="6F59CCA0" w:rsidP="6F59CCA0">
      <w:pPr>
        <w:tabs>
          <w:tab w:val="left" w:pos="1418"/>
        </w:tabs>
        <w:spacing w:after="0"/>
        <w:jc w:val="both"/>
        <w:rPr>
          <w:rFonts w:ascii="Times New Roman" w:eastAsia="Times New Roman" w:hAnsi="Times New Roman" w:cs="Times New Roman"/>
          <w:color w:val="000000" w:themeColor="text1"/>
          <w:sz w:val="24"/>
          <w:szCs w:val="24"/>
        </w:rPr>
      </w:pPr>
      <w:r w:rsidRPr="6F59CCA0">
        <w:rPr>
          <w:rFonts w:ascii="Times New Roman" w:eastAsia="Times New Roman" w:hAnsi="Times New Roman" w:cs="Times New Roman"/>
          <w:color w:val="000000" w:themeColor="text1"/>
          <w:sz w:val="24"/>
          <w:szCs w:val="24"/>
        </w:rPr>
        <w:t>Vėdinimo sistema – 3 978,37 Eur.</w:t>
      </w:r>
    </w:p>
    <w:p w14:paraId="38E59524" w14:textId="77777777" w:rsidR="0033315F" w:rsidRPr="005B3A7F" w:rsidRDefault="6F59CCA0" w:rsidP="6F59CCA0">
      <w:pPr>
        <w:numPr>
          <w:ilvl w:val="0"/>
          <w:numId w:val="8"/>
        </w:numPr>
        <w:tabs>
          <w:tab w:val="left" w:pos="993"/>
        </w:tabs>
        <w:spacing w:after="0" w:line="240" w:lineRule="auto"/>
        <w:ind w:left="0" w:firstLine="709"/>
        <w:contextualSpacing/>
        <w:rPr>
          <w:rFonts w:ascii="Times New Roman" w:eastAsia="Times New Roman" w:hAnsi="Times New Roman" w:cs="Times New Roman"/>
          <w:i/>
          <w:iCs/>
          <w:sz w:val="24"/>
          <w:szCs w:val="24"/>
        </w:rPr>
      </w:pPr>
      <w:r w:rsidRPr="6F59CCA0">
        <w:rPr>
          <w:rFonts w:ascii="Times New Roman" w:eastAsia="Times New Roman" w:hAnsi="Times New Roman" w:cs="Times New Roman"/>
          <w:i/>
          <w:iCs/>
          <w:sz w:val="24"/>
          <w:szCs w:val="24"/>
        </w:rPr>
        <w:t>Pagal panaudos sutartis nuomojamos patalpos – 40 677,81 Eur:</w:t>
      </w:r>
    </w:p>
    <w:p w14:paraId="5A9769F5" w14:textId="77777777" w:rsidR="0033315F" w:rsidRPr="00766D75" w:rsidRDefault="3E67FEC1" w:rsidP="3E67FEC1">
      <w:pPr>
        <w:tabs>
          <w:tab w:val="left" w:pos="1418"/>
        </w:tabs>
        <w:spacing w:after="0"/>
        <w:ind w:left="1080" w:hanging="1080"/>
        <w:jc w:val="both"/>
        <w:rPr>
          <w:rFonts w:ascii="Times New Roman" w:eastAsia="Times New Roman" w:hAnsi="Times New Roman" w:cs="Times New Roman"/>
          <w:color w:val="000000" w:themeColor="text1"/>
          <w:sz w:val="24"/>
          <w:szCs w:val="24"/>
        </w:rPr>
      </w:pPr>
      <w:r w:rsidRPr="3E67FEC1">
        <w:rPr>
          <w:rFonts w:ascii="Times New Roman" w:eastAsia="Times New Roman" w:hAnsi="Times New Roman" w:cs="Times New Roman"/>
          <w:color w:val="000000" w:themeColor="text1"/>
          <w:sz w:val="24"/>
          <w:szCs w:val="24"/>
        </w:rPr>
        <w:t xml:space="preserve">Žemaitijos g. 6, N. Akmenė (12,77 </w:t>
      </w:r>
      <w:proofErr w:type="spellStart"/>
      <w:r w:rsidRPr="3E67FEC1">
        <w:rPr>
          <w:rFonts w:ascii="Times New Roman" w:eastAsia="Times New Roman" w:hAnsi="Times New Roman" w:cs="Times New Roman"/>
          <w:color w:val="000000" w:themeColor="text1"/>
          <w:sz w:val="24"/>
          <w:szCs w:val="24"/>
        </w:rPr>
        <w:t>kv.m</w:t>
      </w:r>
      <w:proofErr w:type="spellEnd"/>
      <w:r w:rsidRPr="3E67FEC1">
        <w:rPr>
          <w:rFonts w:ascii="Times New Roman" w:eastAsia="Times New Roman" w:hAnsi="Times New Roman" w:cs="Times New Roman"/>
          <w:color w:val="000000" w:themeColor="text1"/>
          <w:sz w:val="24"/>
          <w:szCs w:val="24"/>
        </w:rPr>
        <w:t>.) – 1 173,19 Eur,</w:t>
      </w:r>
    </w:p>
    <w:p w14:paraId="7DC8BAB6" w14:textId="77777777" w:rsidR="0033315F" w:rsidRPr="00766D75" w:rsidRDefault="3E67FEC1" w:rsidP="3E67FEC1">
      <w:pPr>
        <w:tabs>
          <w:tab w:val="left" w:pos="1418"/>
        </w:tabs>
        <w:spacing w:after="0"/>
        <w:ind w:left="1080" w:hanging="1080"/>
        <w:jc w:val="both"/>
        <w:rPr>
          <w:rFonts w:ascii="Times New Roman" w:eastAsia="Times New Roman" w:hAnsi="Times New Roman" w:cs="Times New Roman"/>
          <w:color w:val="000000" w:themeColor="text1"/>
          <w:sz w:val="24"/>
          <w:szCs w:val="24"/>
        </w:rPr>
      </w:pPr>
      <w:r w:rsidRPr="3E67FEC1">
        <w:rPr>
          <w:rFonts w:ascii="Times New Roman" w:eastAsia="Times New Roman" w:hAnsi="Times New Roman" w:cs="Times New Roman"/>
          <w:color w:val="000000" w:themeColor="text1"/>
          <w:sz w:val="24"/>
          <w:szCs w:val="24"/>
        </w:rPr>
        <w:t xml:space="preserve">Gedimino g. 9B, Radviliškis (9,88 </w:t>
      </w:r>
      <w:proofErr w:type="spellStart"/>
      <w:r w:rsidRPr="3E67FEC1">
        <w:rPr>
          <w:rFonts w:ascii="Times New Roman" w:eastAsia="Times New Roman" w:hAnsi="Times New Roman" w:cs="Times New Roman"/>
          <w:color w:val="000000" w:themeColor="text1"/>
          <w:sz w:val="24"/>
          <w:szCs w:val="24"/>
        </w:rPr>
        <w:t>kv.m</w:t>
      </w:r>
      <w:proofErr w:type="spellEnd"/>
      <w:r w:rsidRPr="3E67FEC1">
        <w:rPr>
          <w:rFonts w:ascii="Times New Roman" w:eastAsia="Times New Roman" w:hAnsi="Times New Roman" w:cs="Times New Roman"/>
          <w:color w:val="000000" w:themeColor="text1"/>
          <w:sz w:val="24"/>
          <w:szCs w:val="24"/>
        </w:rPr>
        <w:t>.) – 2 754,98 Eur,</w:t>
      </w:r>
    </w:p>
    <w:p w14:paraId="18AFC8BD" w14:textId="77777777" w:rsidR="0033315F" w:rsidRPr="00766D75" w:rsidRDefault="3E67FEC1" w:rsidP="3E67FEC1">
      <w:pPr>
        <w:tabs>
          <w:tab w:val="left" w:pos="1418"/>
        </w:tabs>
        <w:spacing w:after="0"/>
        <w:ind w:left="1080" w:hanging="1080"/>
        <w:jc w:val="both"/>
        <w:rPr>
          <w:rFonts w:ascii="Times New Roman" w:eastAsia="Times New Roman" w:hAnsi="Times New Roman" w:cs="Times New Roman"/>
          <w:color w:val="FF0000"/>
          <w:sz w:val="24"/>
          <w:szCs w:val="24"/>
        </w:rPr>
      </w:pPr>
      <w:r w:rsidRPr="3E67FEC1">
        <w:rPr>
          <w:rFonts w:ascii="Times New Roman" w:eastAsia="Times New Roman" w:hAnsi="Times New Roman" w:cs="Times New Roman"/>
          <w:color w:val="000000" w:themeColor="text1"/>
          <w:sz w:val="24"/>
          <w:szCs w:val="24"/>
        </w:rPr>
        <w:t xml:space="preserve">J. Basanavičiaus g. 4, Pakruojis (11,61 </w:t>
      </w:r>
      <w:proofErr w:type="spellStart"/>
      <w:r w:rsidRPr="3E67FEC1">
        <w:rPr>
          <w:rFonts w:ascii="Times New Roman" w:eastAsia="Times New Roman" w:hAnsi="Times New Roman" w:cs="Times New Roman"/>
          <w:color w:val="000000" w:themeColor="text1"/>
          <w:sz w:val="24"/>
          <w:szCs w:val="24"/>
        </w:rPr>
        <w:t>kv.m</w:t>
      </w:r>
      <w:proofErr w:type="spellEnd"/>
      <w:r w:rsidRPr="3E67FEC1">
        <w:rPr>
          <w:rFonts w:ascii="Times New Roman" w:eastAsia="Times New Roman" w:hAnsi="Times New Roman" w:cs="Times New Roman"/>
          <w:color w:val="000000" w:themeColor="text1"/>
          <w:sz w:val="24"/>
          <w:szCs w:val="24"/>
        </w:rPr>
        <w:t>.) – 2209,03 Eur,</w:t>
      </w:r>
    </w:p>
    <w:p w14:paraId="2AB4AE70" w14:textId="77777777" w:rsidR="0033315F" w:rsidRPr="00766D75" w:rsidRDefault="3E67FEC1" w:rsidP="3E67FEC1">
      <w:pPr>
        <w:tabs>
          <w:tab w:val="left" w:pos="1418"/>
        </w:tabs>
        <w:spacing w:after="0"/>
        <w:ind w:left="1080" w:hanging="1080"/>
        <w:jc w:val="both"/>
        <w:rPr>
          <w:rFonts w:ascii="Times New Roman" w:eastAsia="Times New Roman" w:hAnsi="Times New Roman" w:cs="Times New Roman"/>
          <w:color w:val="000000" w:themeColor="text1"/>
          <w:sz w:val="24"/>
          <w:szCs w:val="24"/>
        </w:rPr>
      </w:pPr>
      <w:r w:rsidRPr="3E67FEC1">
        <w:rPr>
          <w:rFonts w:ascii="Times New Roman" w:eastAsia="Times New Roman" w:hAnsi="Times New Roman" w:cs="Times New Roman"/>
          <w:color w:val="000000" w:themeColor="text1"/>
          <w:sz w:val="24"/>
          <w:szCs w:val="24"/>
        </w:rPr>
        <w:t xml:space="preserve">Turgaus a.7, Telšiai (41,45 </w:t>
      </w:r>
      <w:proofErr w:type="spellStart"/>
      <w:r w:rsidRPr="3E67FEC1">
        <w:rPr>
          <w:rFonts w:ascii="Times New Roman" w:eastAsia="Times New Roman" w:hAnsi="Times New Roman" w:cs="Times New Roman"/>
          <w:color w:val="000000" w:themeColor="text1"/>
          <w:sz w:val="24"/>
          <w:szCs w:val="24"/>
        </w:rPr>
        <w:t>kv.m</w:t>
      </w:r>
      <w:proofErr w:type="spellEnd"/>
      <w:r w:rsidRPr="3E67FEC1">
        <w:rPr>
          <w:rFonts w:ascii="Times New Roman" w:eastAsia="Times New Roman" w:hAnsi="Times New Roman" w:cs="Times New Roman"/>
          <w:color w:val="000000" w:themeColor="text1"/>
          <w:sz w:val="24"/>
          <w:szCs w:val="24"/>
        </w:rPr>
        <w:t>.) – 18 324,06 Eur,</w:t>
      </w:r>
    </w:p>
    <w:p w14:paraId="7094C5DE" w14:textId="77777777" w:rsidR="0033315F" w:rsidRPr="00766D75" w:rsidRDefault="3E67FEC1" w:rsidP="3E67FEC1">
      <w:pPr>
        <w:tabs>
          <w:tab w:val="left" w:pos="1418"/>
        </w:tabs>
        <w:spacing w:after="0"/>
        <w:ind w:left="1080" w:hanging="1080"/>
        <w:jc w:val="both"/>
        <w:rPr>
          <w:rFonts w:ascii="Times New Roman" w:eastAsia="Times New Roman" w:hAnsi="Times New Roman" w:cs="Times New Roman"/>
          <w:color w:val="000000" w:themeColor="text1"/>
          <w:sz w:val="24"/>
          <w:szCs w:val="24"/>
        </w:rPr>
      </w:pPr>
      <w:r w:rsidRPr="3E67FEC1">
        <w:rPr>
          <w:rFonts w:ascii="Times New Roman" w:eastAsia="Times New Roman" w:hAnsi="Times New Roman" w:cs="Times New Roman"/>
          <w:color w:val="000000" w:themeColor="text1"/>
          <w:sz w:val="24"/>
          <w:szCs w:val="24"/>
        </w:rPr>
        <w:t xml:space="preserve">J. Tumo Vaižganto g. 89, Plungė (12,35 </w:t>
      </w:r>
      <w:proofErr w:type="spellStart"/>
      <w:r w:rsidRPr="3E67FEC1">
        <w:rPr>
          <w:rFonts w:ascii="Times New Roman" w:eastAsia="Times New Roman" w:hAnsi="Times New Roman" w:cs="Times New Roman"/>
          <w:color w:val="000000" w:themeColor="text1"/>
          <w:sz w:val="24"/>
          <w:szCs w:val="24"/>
        </w:rPr>
        <w:t>kv.m</w:t>
      </w:r>
      <w:proofErr w:type="spellEnd"/>
      <w:r w:rsidRPr="3E67FEC1">
        <w:rPr>
          <w:rFonts w:ascii="Times New Roman" w:eastAsia="Times New Roman" w:hAnsi="Times New Roman" w:cs="Times New Roman"/>
          <w:color w:val="000000" w:themeColor="text1"/>
          <w:sz w:val="24"/>
          <w:szCs w:val="24"/>
        </w:rPr>
        <w:t>.)– 3055,51 Eur,</w:t>
      </w:r>
    </w:p>
    <w:p w14:paraId="1677C4EB" w14:textId="77777777" w:rsidR="0033315F" w:rsidRPr="00766D75" w:rsidRDefault="3E67FEC1" w:rsidP="3E67FEC1">
      <w:pPr>
        <w:tabs>
          <w:tab w:val="left" w:pos="1418"/>
        </w:tabs>
        <w:spacing w:after="0"/>
        <w:ind w:left="1080" w:hanging="1080"/>
        <w:jc w:val="both"/>
        <w:rPr>
          <w:rFonts w:ascii="Times New Roman" w:eastAsia="Times New Roman" w:hAnsi="Times New Roman" w:cs="Times New Roman"/>
          <w:color w:val="000000" w:themeColor="text1"/>
          <w:sz w:val="24"/>
          <w:szCs w:val="24"/>
        </w:rPr>
      </w:pPr>
      <w:r w:rsidRPr="3E67FEC1">
        <w:rPr>
          <w:rFonts w:ascii="Times New Roman" w:eastAsia="Times New Roman" w:hAnsi="Times New Roman" w:cs="Times New Roman"/>
          <w:color w:val="000000" w:themeColor="text1"/>
          <w:sz w:val="24"/>
          <w:szCs w:val="24"/>
        </w:rPr>
        <w:t xml:space="preserve">V. Kudirkos 30, Šiauliai (garažas, 68,80 </w:t>
      </w:r>
      <w:proofErr w:type="spellStart"/>
      <w:r w:rsidRPr="3E67FEC1">
        <w:rPr>
          <w:rFonts w:ascii="Times New Roman" w:eastAsia="Times New Roman" w:hAnsi="Times New Roman" w:cs="Times New Roman"/>
          <w:color w:val="000000" w:themeColor="text1"/>
          <w:sz w:val="24"/>
          <w:szCs w:val="24"/>
        </w:rPr>
        <w:t>kv.m</w:t>
      </w:r>
      <w:proofErr w:type="spellEnd"/>
      <w:r w:rsidRPr="3E67FEC1">
        <w:rPr>
          <w:rFonts w:ascii="Times New Roman" w:eastAsia="Times New Roman" w:hAnsi="Times New Roman" w:cs="Times New Roman"/>
          <w:color w:val="000000" w:themeColor="text1"/>
          <w:sz w:val="24"/>
          <w:szCs w:val="24"/>
        </w:rPr>
        <w:t>.) – 115,88 Eur,</w:t>
      </w:r>
    </w:p>
    <w:p w14:paraId="0BCA3B2C" w14:textId="77777777" w:rsidR="0033315F" w:rsidRPr="00766D75" w:rsidRDefault="6F59CCA0" w:rsidP="6F59CCA0">
      <w:pPr>
        <w:tabs>
          <w:tab w:val="left" w:pos="1418"/>
        </w:tabs>
        <w:spacing w:after="0"/>
        <w:ind w:left="1080" w:hanging="1080"/>
        <w:jc w:val="both"/>
        <w:rPr>
          <w:rFonts w:ascii="Times New Roman" w:eastAsia="Times New Roman" w:hAnsi="Times New Roman" w:cs="Times New Roman"/>
          <w:color w:val="000000" w:themeColor="text1"/>
          <w:sz w:val="24"/>
          <w:szCs w:val="24"/>
        </w:rPr>
      </w:pPr>
      <w:r w:rsidRPr="6F59CCA0">
        <w:rPr>
          <w:rFonts w:ascii="Times New Roman" w:eastAsia="Times New Roman" w:hAnsi="Times New Roman" w:cs="Times New Roman"/>
          <w:color w:val="000000" w:themeColor="text1"/>
          <w:sz w:val="24"/>
          <w:szCs w:val="24"/>
        </w:rPr>
        <w:t>Naftininkų g. 9, Mažeikiai (0,0032 ha žemė) – 165,00 Eur,</w:t>
      </w:r>
    </w:p>
    <w:p w14:paraId="684CCB9E" w14:textId="77777777" w:rsidR="0033315F" w:rsidRPr="00766D75" w:rsidRDefault="3E67FEC1" w:rsidP="3E67FEC1">
      <w:pPr>
        <w:tabs>
          <w:tab w:val="left" w:pos="1418"/>
        </w:tabs>
        <w:spacing w:after="0"/>
        <w:ind w:left="1080" w:hanging="1080"/>
        <w:jc w:val="both"/>
        <w:rPr>
          <w:rFonts w:ascii="Times New Roman" w:eastAsia="Times New Roman" w:hAnsi="Times New Roman" w:cs="Times New Roman"/>
          <w:color w:val="000000" w:themeColor="text1"/>
          <w:sz w:val="24"/>
          <w:szCs w:val="24"/>
        </w:rPr>
      </w:pPr>
      <w:r w:rsidRPr="3E67FEC1">
        <w:rPr>
          <w:rFonts w:ascii="Times New Roman" w:eastAsia="Times New Roman" w:hAnsi="Times New Roman" w:cs="Times New Roman"/>
          <w:color w:val="000000" w:themeColor="text1"/>
          <w:sz w:val="24"/>
          <w:szCs w:val="24"/>
        </w:rPr>
        <w:lastRenderedPageBreak/>
        <w:t xml:space="preserve">Pašvitinio g. 21 Joniškis (13,14 </w:t>
      </w:r>
      <w:proofErr w:type="spellStart"/>
      <w:r w:rsidRPr="3E67FEC1">
        <w:rPr>
          <w:rFonts w:ascii="Times New Roman" w:eastAsia="Times New Roman" w:hAnsi="Times New Roman" w:cs="Times New Roman"/>
          <w:color w:val="000000" w:themeColor="text1"/>
          <w:sz w:val="24"/>
          <w:szCs w:val="24"/>
        </w:rPr>
        <w:t>kv.m</w:t>
      </w:r>
      <w:proofErr w:type="spellEnd"/>
      <w:r w:rsidRPr="3E67FEC1">
        <w:rPr>
          <w:rFonts w:ascii="Times New Roman" w:eastAsia="Times New Roman" w:hAnsi="Times New Roman" w:cs="Times New Roman"/>
          <w:color w:val="000000" w:themeColor="text1"/>
          <w:sz w:val="24"/>
          <w:szCs w:val="24"/>
        </w:rPr>
        <w:t>.) – 8839,35 Eur,</w:t>
      </w:r>
    </w:p>
    <w:p w14:paraId="652C54EC" w14:textId="77777777" w:rsidR="0033315F" w:rsidRPr="00766D75" w:rsidRDefault="3E67FEC1" w:rsidP="3E67FEC1">
      <w:pPr>
        <w:tabs>
          <w:tab w:val="left" w:pos="1418"/>
        </w:tabs>
        <w:spacing w:after="0"/>
        <w:ind w:left="1080" w:hanging="1080"/>
        <w:jc w:val="both"/>
        <w:rPr>
          <w:rFonts w:ascii="Times New Roman" w:eastAsia="Times New Roman" w:hAnsi="Times New Roman" w:cs="Times New Roman"/>
          <w:color w:val="000000" w:themeColor="text1"/>
          <w:sz w:val="24"/>
          <w:szCs w:val="24"/>
        </w:rPr>
      </w:pPr>
      <w:r w:rsidRPr="3E67FEC1">
        <w:rPr>
          <w:rFonts w:ascii="Times New Roman" w:eastAsia="Times New Roman" w:hAnsi="Times New Roman" w:cs="Times New Roman"/>
          <w:color w:val="000000" w:themeColor="text1"/>
          <w:sz w:val="24"/>
          <w:szCs w:val="24"/>
        </w:rPr>
        <w:t xml:space="preserve">Žemės sklypo dalis Kelmėje, Vytauto Didžiojo g. 59 (13 </w:t>
      </w:r>
      <w:proofErr w:type="spellStart"/>
      <w:r w:rsidRPr="3E67FEC1">
        <w:rPr>
          <w:rFonts w:ascii="Times New Roman" w:eastAsia="Times New Roman" w:hAnsi="Times New Roman" w:cs="Times New Roman"/>
          <w:color w:val="000000" w:themeColor="text1"/>
          <w:sz w:val="24"/>
          <w:szCs w:val="24"/>
        </w:rPr>
        <w:t>kv.m</w:t>
      </w:r>
      <w:proofErr w:type="spellEnd"/>
      <w:r w:rsidRPr="3E67FEC1">
        <w:rPr>
          <w:rFonts w:ascii="Times New Roman" w:eastAsia="Times New Roman" w:hAnsi="Times New Roman" w:cs="Times New Roman"/>
          <w:color w:val="000000" w:themeColor="text1"/>
          <w:sz w:val="24"/>
          <w:szCs w:val="24"/>
        </w:rPr>
        <w:t>.) – 43,00 Eur,</w:t>
      </w:r>
    </w:p>
    <w:p w14:paraId="70C2CA7B" w14:textId="77777777" w:rsidR="0033315F" w:rsidRDefault="3E67FEC1" w:rsidP="3E67FEC1">
      <w:pPr>
        <w:tabs>
          <w:tab w:val="left" w:pos="1418"/>
        </w:tabs>
        <w:spacing w:after="0"/>
        <w:ind w:left="1080" w:hanging="1080"/>
        <w:jc w:val="both"/>
        <w:rPr>
          <w:rFonts w:ascii="Times New Roman" w:eastAsia="Times New Roman" w:hAnsi="Times New Roman" w:cs="Times New Roman"/>
          <w:color w:val="000000" w:themeColor="text1"/>
          <w:sz w:val="24"/>
          <w:szCs w:val="24"/>
        </w:rPr>
      </w:pPr>
      <w:r w:rsidRPr="3E67FEC1">
        <w:rPr>
          <w:rFonts w:ascii="Times New Roman" w:eastAsia="Times New Roman" w:hAnsi="Times New Roman" w:cs="Times New Roman"/>
          <w:color w:val="000000" w:themeColor="text1"/>
          <w:sz w:val="24"/>
          <w:szCs w:val="24"/>
        </w:rPr>
        <w:t xml:space="preserve">Naftininkų g. 9, Mažeikiai (18,38 </w:t>
      </w:r>
      <w:proofErr w:type="spellStart"/>
      <w:r w:rsidRPr="3E67FEC1">
        <w:rPr>
          <w:rFonts w:ascii="Times New Roman" w:eastAsia="Times New Roman" w:hAnsi="Times New Roman" w:cs="Times New Roman"/>
          <w:color w:val="000000" w:themeColor="text1"/>
          <w:sz w:val="24"/>
          <w:szCs w:val="24"/>
        </w:rPr>
        <w:t>kv.m</w:t>
      </w:r>
      <w:proofErr w:type="spellEnd"/>
      <w:r w:rsidRPr="3E67FEC1">
        <w:rPr>
          <w:rFonts w:ascii="Times New Roman" w:eastAsia="Times New Roman" w:hAnsi="Times New Roman" w:cs="Times New Roman"/>
          <w:color w:val="000000" w:themeColor="text1"/>
          <w:sz w:val="24"/>
          <w:szCs w:val="24"/>
        </w:rPr>
        <w:t>) – 3997,81 Eur.</w:t>
      </w:r>
    </w:p>
    <w:p w14:paraId="7BDECE56" w14:textId="77777777" w:rsidR="0033315F" w:rsidRPr="00766D75" w:rsidRDefault="6F59CCA0" w:rsidP="6F59CCA0">
      <w:pPr>
        <w:numPr>
          <w:ilvl w:val="0"/>
          <w:numId w:val="8"/>
        </w:numPr>
        <w:tabs>
          <w:tab w:val="left" w:pos="993"/>
        </w:tabs>
        <w:spacing w:after="0" w:line="240" w:lineRule="auto"/>
        <w:ind w:left="0" w:firstLine="709"/>
        <w:contextualSpacing/>
        <w:rPr>
          <w:rFonts w:ascii="Times New Roman" w:eastAsia="Times New Roman" w:hAnsi="Times New Roman" w:cs="Times New Roman"/>
          <w:i/>
          <w:iCs/>
          <w:sz w:val="24"/>
          <w:szCs w:val="24"/>
        </w:rPr>
      </w:pPr>
      <w:r w:rsidRPr="6F59CCA0">
        <w:rPr>
          <w:rFonts w:ascii="Times New Roman" w:eastAsia="Times New Roman" w:hAnsi="Times New Roman" w:cs="Times New Roman"/>
          <w:i/>
          <w:iCs/>
          <w:sz w:val="24"/>
          <w:szCs w:val="24"/>
        </w:rPr>
        <w:t>Išsinuomotos atsargos – 3945,83 Eur:</w:t>
      </w:r>
    </w:p>
    <w:p w14:paraId="2D9EAA9C" w14:textId="77777777" w:rsidR="0033315F" w:rsidRPr="00766D75" w:rsidRDefault="3E67FEC1" w:rsidP="3E67FEC1">
      <w:pPr>
        <w:tabs>
          <w:tab w:val="left" w:pos="993"/>
        </w:tabs>
        <w:spacing w:after="0"/>
        <w:rPr>
          <w:rFonts w:ascii="Times New Roman" w:eastAsia="Times New Roman" w:hAnsi="Times New Roman" w:cs="Times New Roman"/>
          <w:sz w:val="24"/>
          <w:szCs w:val="24"/>
        </w:rPr>
      </w:pPr>
      <w:r w:rsidRPr="3E67FEC1">
        <w:rPr>
          <w:rFonts w:ascii="Times New Roman" w:eastAsia="Times New Roman" w:hAnsi="Times New Roman" w:cs="Times New Roman"/>
          <w:sz w:val="24"/>
          <w:szCs w:val="24"/>
        </w:rPr>
        <w:t xml:space="preserve">Ugniasienė, </w:t>
      </w:r>
      <w:proofErr w:type="spellStart"/>
      <w:r w:rsidRPr="3E67FEC1">
        <w:rPr>
          <w:rFonts w:ascii="Times New Roman" w:eastAsia="Times New Roman" w:hAnsi="Times New Roman" w:cs="Times New Roman"/>
          <w:sz w:val="24"/>
          <w:szCs w:val="24"/>
        </w:rPr>
        <w:t>Inv</w:t>
      </w:r>
      <w:proofErr w:type="spellEnd"/>
      <w:r w:rsidRPr="3E67FEC1">
        <w:rPr>
          <w:rFonts w:ascii="Times New Roman" w:eastAsia="Times New Roman" w:hAnsi="Times New Roman" w:cs="Times New Roman"/>
          <w:sz w:val="24"/>
          <w:szCs w:val="24"/>
        </w:rPr>
        <w:t>. Nr. 202642239 (9FN8E) – 411,00 Eur,</w:t>
      </w:r>
    </w:p>
    <w:p w14:paraId="3B03F5C5" w14:textId="77777777" w:rsidR="0033315F" w:rsidRPr="00766D75" w:rsidRDefault="3E67FEC1" w:rsidP="3E67FEC1">
      <w:pPr>
        <w:spacing w:after="0"/>
        <w:rPr>
          <w:rFonts w:ascii="Times New Roman" w:eastAsia="Times New Roman" w:hAnsi="Times New Roman" w:cs="Times New Roman"/>
          <w:color w:val="000000" w:themeColor="text1"/>
          <w:sz w:val="24"/>
          <w:szCs w:val="24"/>
        </w:rPr>
      </w:pPr>
      <w:r w:rsidRPr="3E67FEC1">
        <w:rPr>
          <w:rFonts w:ascii="Times New Roman" w:eastAsia="Times New Roman" w:hAnsi="Times New Roman" w:cs="Times New Roman"/>
          <w:color w:val="000000" w:themeColor="text1"/>
          <w:sz w:val="24"/>
          <w:szCs w:val="24"/>
        </w:rPr>
        <w:t xml:space="preserve">Ugniasienė, </w:t>
      </w:r>
      <w:proofErr w:type="spellStart"/>
      <w:r w:rsidRPr="3E67FEC1">
        <w:rPr>
          <w:rFonts w:ascii="Times New Roman" w:eastAsia="Times New Roman" w:hAnsi="Times New Roman" w:cs="Times New Roman"/>
          <w:color w:val="000000" w:themeColor="text1"/>
          <w:sz w:val="24"/>
          <w:szCs w:val="24"/>
        </w:rPr>
        <w:t>Inv</w:t>
      </w:r>
      <w:proofErr w:type="spellEnd"/>
      <w:r w:rsidRPr="3E67FEC1">
        <w:rPr>
          <w:rFonts w:ascii="Times New Roman" w:eastAsia="Times New Roman" w:hAnsi="Times New Roman" w:cs="Times New Roman"/>
          <w:color w:val="000000" w:themeColor="text1"/>
          <w:sz w:val="24"/>
          <w:szCs w:val="24"/>
        </w:rPr>
        <w:t>. Nr. 202642239 (29424) – 411,40 Eur,</w:t>
      </w:r>
    </w:p>
    <w:p w14:paraId="21F84AE7" w14:textId="77777777" w:rsidR="0033315F" w:rsidRPr="00766D75" w:rsidRDefault="3E67FEC1" w:rsidP="3E67FEC1">
      <w:pPr>
        <w:spacing w:after="0"/>
        <w:rPr>
          <w:rFonts w:ascii="Times New Roman" w:eastAsia="Times New Roman" w:hAnsi="Times New Roman" w:cs="Times New Roman"/>
          <w:color w:val="000000" w:themeColor="text1"/>
          <w:sz w:val="24"/>
          <w:szCs w:val="24"/>
        </w:rPr>
      </w:pPr>
      <w:r w:rsidRPr="3E67FEC1">
        <w:rPr>
          <w:rFonts w:ascii="Times New Roman" w:eastAsia="Times New Roman" w:hAnsi="Times New Roman" w:cs="Times New Roman"/>
          <w:color w:val="000000" w:themeColor="text1"/>
          <w:sz w:val="24"/>
          <w:szCs w:val="24"/>
        </w:rPr>
        <w:t xml:space="preserve">Keitiklis, </w:t>
      </w:r>
      <w:proofErr w:type="spellStart"/>
      <w:r w:rsidRPr="3E67FEC1">
        <w:rPr>
          <w:rFonts w:ascii="Times New Roman" w:eastAsia="Times New Roman" w:hAnsi="Times New Roman" w:cs="Times New Roman"/>
          <w:color w:val="000000" w:themeColor="text1"/>
          <w:sz w:val="24"/>
          <w:szCs w:val="24"/>
        </w:rPr>
        <w:t>Inv</w:t>
      </w:r>
      <w:proofErr w:type="spellEnd"/>
      <w:r w:rsidRPr="3E67FEC1">
        <w:rPr>
          <w:rFonts w:ascii="Times New Roman" w:eastAsia="Times New Roman" w:hAnsi="Times New Roman" w:cs="Times New Roman"/>
          <w:color w:val="000000" w:themeColor="text1"/>
          <w:sz w:val="24"/>
          <w:szCs w:val="24"/>
        </w:rPr>
        <w:t>. Nr. MI003952 – 13,57 Eur,</w:t>
      </w:r>
    </w:p>
    <w:p w14:paraId="4D5E4C92" w14:textId="77777777" w:rsidR="0033315F" w:rsidRPr="00766D75" w:rsidRDefault="3E67FEC1" w:rsidP="3E67FEC1">
      <w:pPr>
        <w:spacing w:after="0"/>
        <w:rPr>
          <w:rFonts w:ascii="Times New Roman" w:eastAsia="Times New Roman" w:hAnsi="Times New Roman" w:cs="Times New Roman"/>
          <w:color w:val="000000" w:themeColor="text1"/>
          <w:sz w:val="24"/>
          <w:szCs w:val="24"/>
        </w:rPr>
      </w:pPr>
      <w:r w:rsidRPr="3E67FEC1">
        <w:rPr>
          <w:rFonts w:ascii="Times New Roman" w:eastAsia="Times New Roman" w:hAnsi="Times New Roman" w:cs="Times New Roman"/>
          <w:color w:val="000000" w:themeColor="text1"/>
          <w:sz w:val="24"/>
          <w:szCs w:val="24"/>
        </w:rPr>
        <w:t xml:space="preserve">Ugniasienė, </w:t>
      </w:r>
      <w:proofErr w:type="spellStart"/>
      <w:r w:rsidRPr="3E67FEC1">
        <w:rPr>
          <w:rFonts w:ascii="Times New Roman" w:eastAsia="Times New Roman" w:hAnsi="Times New Roman" w:cs="Times New Roman"/>
          <w:color w:val="000000" w:themeColor="text1"/>
          <w:sz w:val="24"/>
          <w:szCs w:val="24"/>
        </w:rPr>
        <w:t>Inv</w:t>
      </w:r>
      <w:proofErr w:type="spellEnd"/>
      <w:r w:rsidRPr="3E67FEC1">
        <w:rPr>
          <w:rFonts w:ascii="Times New Roman" w:eastAsia="Times New Roman" w:hAnsi="Times New Roman" w:cs="Times New Roman"/>
          <w:color w:val="000000" w:themeColor="text1"/>
          <w:sz w:val="24"/>
          <w:szCs w:val="24"/>
        </w:rPr>
        <w:t>. Nr. 202642239 (9FNLD) – 411,40 Eur,</w:t>
      </w:r>
    </w:p>
    <w:p w14:paraId="35AC4FE9" w14:textId="77777777" w:rsidR="0033315F" w:rsidRPr="00766D75" w:rsidRDefault="3E67FEC1" w:rsidP="3E67FEC1">
      <w:pPr>
        <w:spacing w:after="0"/>
        <w:rPr>
          <w:rFonts w:ascii="Times New Roman" w:eastAsia="Times New Roman" w:hAnsi="Times New Roman" w:cs="Times New Roman"/>
          <w:color w:val="000000" w:themeColor="text1"/>
          <w:sz w:val="24"/>
          <w:szCs w:val="24"/>
        </w:rPr>
      </w:pPr>
      <w:r w:rsidRPr="3E67FEC1">
        <w:rPr>
          <w:rFonts w:ascii="Times New Roman" w:eastAsia="Times New Roman" w:hAnsi="Times New Roman" w:cs="Times New Roman"/>
          <w:color w:val="000000" w:themeColor="text1"/>
          <w:sz w:val="24"/>
          <w:szCs w:val="24"/>
        </w:rPr>
        <w:t xml:space="preserve">Ugniasienė, </w:t>
      </w:r>
      <w:proofErr w:type="spellStart"/>
      <w:r w:rsidRPr="3E67FEC1">
        <w:rPr>
          <w:rFonts w:ascii="Times New Roman" w:eastAsia="Times New Roman" w:hAnsi="Times New Roman" w:cs="Times New Roman"/>
          <w:color w:val="000000" w:themeColor="text1"/>
          <w:sz w:val="24"/>
          <w:szCs w:val="24"/>
        </w:rPr>
        <w:t>Inv</w:t>
      </w:r>
      <w:proofErr w:type="spellEnd"/>
      <w:r w:rsidRPr="3E67FEC1">
        <w:rPr>
          <w:rFonts w:ascii="Times New Roman" w:eastAsia="Times New Roman" w:hAnsi="Times New Roman" w:cs="Times New Roman"/>
          <w:color w:val="000000" w:themeColor="text1"/>
          <w:sz w:val="24"/>
          <w:szCs w:val="24"/>
        </w:rPr>
        <w:t>. Nr. 202642239 (9FMG7) – 411,40 Eur,</w:t>
      </w:r>
    </w:p>
    <w:p w14:paraId="2E827370" w14:textId="77777777" w:rsidR="0033315F" w:rsidRPr="00766D75" w:rsidRDefault="3E67FEC1" w:rsidP="3E67FEC1">
      <w:pPr>
        <w:spacing w:after="0"/>
        <w:rPr>
          <w:rFonts w:ascii="Times New Roman" w:eastAsia="Times New Roman" w:hAnsi="Times New Roman" w:cs="Times New Roman"/>
          <w:color w:val="000000" w:themeColor="text1"/>
          <w:sz w:val="24"/>
          <w:szCs w:val="24"/>
        </w:rPr>
      </w:pPr>
      <w:proofErr w:type="spellStart"/>
      <w:r w:rsidRPr="3E67FEC1">
        <w:rPr>
          <w:rFonts w:ascii="Times New Roman" w:eastAsia="Times New Roman" w:hAnsi="Times New Roman" w:cs="Times New Roman"/>
          <w:color w:val="000000" w:themeColor="text1"/>
          <w:sz w:val="24"/>
          <w:szCs w:val="24"/>
        </w:rPr>
        <w:t>Opt.Keitikliai</w:t>
      </w:r>
      <w:proofErr w:type="spellEnd"/>
      <w:r w:rsidRPr="3E67FEC1">
        <w:rPr>
          <w:rFonts w:ascii="Times New Roman" w:eastAsia="Times New Roman" w:hAnsi="Times New Roman" w:cs="Times New Roman"/>
          <w:color w:val="000000" w:themeColor="text1"/>
          <w:sz w:val="24"/>
          <w:szCs w:val="24"/>
        </w:rPr>
        <w:t xml:space="preserve"> SFP 1G </w:t>
      </w:r>
      <w:proofErr w:type="spellStart"/>
      <w:r w:rsidRPr="3E67FEC1">
        <w:rPr>
          <w:rFonts w:ascii="Times New Roman" w:eastAsia="Times New Roman" w:hAnsi="Times New Roman" w:cs="Times New Roman"/>
          <w:color w:val="000000" w:themeColor="text1"/>
          <w:sz w:val="24"/>
          <w:szCs w:val="24"/>
        </w:rPr>
        <w:t>DDM,Inv</w:t>
      </w:r>
      <w:proofErr w:type="spellEnd"/>
      <w:r w:rsidRPr="3E67FEC1">
        <w:rPr>
          <w:rFonts w:ascii="Times New Roman" w:eastAsia="Times New Roman" w:hAnsi="Times New Roman" w:cs="Times New Roman"/>
          <w:color w:val="000000" w:themeColor="text1"/>
          <w:sz w:val="24"/>
          <w:szCs w:val="24"/>
        </w:rPr>
        <w:t>. MI002006 – 0,29 Eur,</w:t>
      </w:r>
    </w:p>
    <w:p w14:paraId="5D9368B3" w14:textId="77777777" w:rsidR="0033315F" w:rsidRPr="00766D75" w:rsidRDefault="3E67FEC1" w:rsidP="3E67FEC1">
      <w:pPr>
        <w:spacing w:after="0"/>
        <w:rPr>
          <w:rFonts w:ascii="Times New Roman" w:eastAsia="Times New Roman" w:hAnsi="Times New Roman" w:cs="Times New Roman"/>
          <w:color w:val="000000" w:themeColor="text1"/>
          <w:sz w:val="24"/>
          <w:szCs w:val="24"/>
        </w:rPr>
      </w:pPr>
      <w:r w:rsidRPr="3E67FEC1">
        <w:rPr>
          <w:rFonts w:ascii="Times New Roman" w:eastAsia="Times New Roman" w:hAnsi="Times New Roman" w:cs="Times New Roman"/>
          <w:color w:val="000000" w:themeColor="text1"/>
          <w:sz w:val="24"/>
          <w:szCs w:val="24"/>
        </w:rPr>
        <w:t xml:space="preserve">Konverteris Wt-8100G, </w:t>
      </w:r>
      <w:proofErr w:type="spellStart"/>
      <w:r w:rsidRPr="3E67FEC1">
        <w:rPr>
          <w:rFonts w:ascii="Times New Roman" w:eastAsia="Times New Roman" w:hAnsi="Times New Roman" w:cs="Times New Roman"/>
          <w:color w:val="000000" w:themeColor="text1"/>
          <w:sz w:val="24"/>
          <w:szCs w:val="24"/>
        </w:rPr>
        <w:t>Inv</w:t>
      </w:r>
      <w:proofErr w:type="spellEnd"/>
      <w:r w:rsidRPr="3E67FEC1">
        <w:rPr>
          <w:rFonts w:ascii="Times New Roman" w:eastAsia="Times New Roman" w:hAnsi="Times New Roman" w:cs="Times New Roman"/>
          <w:color w:val="000000" w:themeColor="text1"/>
          <w:sz w:val="24"/>
          <w:szCs w:val="24"/>
        </w:rPr>
        <w:t>. MI000943 – 0,29 Eur,</w:t>
      </w:r>
    </w:p>
    <w:p w14:paraId="7B249322" w14:textId="77777777" w:rsidR="0033315F" w:rsidRPr="00766D75" w:rsidRDefault="3E67FEC1" w:rsidP="3E67FEC1">
      <w:pPr>
        <w:spacing w:after="0"/>
        <w:rPr>
          <w:rFonts w:ascii="Times New Roman" w:eastAsia="Times New Roman" w:hAnsi="Times New Roman" w:cs="Times New Roman"/>
          <w:color w:val="000000" w:themeColor="text1"/>
          <w:sz w:val="24"/>
          <w:szCs w:val="24"/>
        </w:rPr>
      </w:pPr>
      <w:r w:rsidRPr="3E67FEC1">
        <w:rPr>
          <w:rFonts w:ascii="Times New Roman" w:eastAsia="Times New Roman" w:hAnsi="Times New Roman" w:cs="Times New Roman"/>
          <w:color w:val="000000" w:themeColor="text1"/>
          <w:sz w:val="24"/>
          <w:szCs w:val="24"/>
        </w:rPr>
        <w:t xml:space="preserve">Ugniasienė, </w:t>
      </w:r>
      <w:proofErr w:type="spellStart"/>
      <w:r w:rsidRPr="3E67FEC1">
        <w:rPr>
          <w:rFonts w:ascii="Times New Roman" w:eastAsia="Times New Roman" w:hAnsi="Times New Roman" w:cs="Times New Roman"/>
          <w:color w:val="000000" w:themeColor="text1"/>
          <w:sz w:val="24"/>
          <w:szCs w:val="24"/>
        </w:rPr>
        <w:t>Inv</w:t>
      </w:r>
      <w:proofErr w:type="spellEnd"/>
      <w:r w:rsidRPr="3E67FEC1">
        <w:rPr>
          <w:rFonts w:ascii="Times New Roman" w:eastAsia="Times New Roman" w:hAnsi="Times New Roman" w:cs="Times New Roman"/>
          <w:color w:val="000000" w:themeColor="text1"/>
          <w:sz w:val="24"/>
          <w:szCs w:val="24"/>
        </w:rPr>
        <w:t>. Nr. 202642239 (9FC9W) – 411,40 Eur,</w:t>
      </w:r>
    </w:p>
    <w:p w14:paraId="452D8613" w14:textId="77777777" w:rsidR="0033315F" w:rsidRPr="00766D75" w:rsidRDefault="6F59CCA0" w:rsidP="6F59CCA0">
      <w:pPr>
        <w:spacing w:after="0"/>
        <w:rPr>
          <w:rFonts w:ascii="Times New Roman" w:eastAsia="Times New Roman" w:hAnsi="Times New Roman" w:cs="Times New Roman"/>
          <w:color w:val="000000" w:themeColor="text1"/>
          <w:sz w:val="24"/>
          <w:szCs w:val="24"/>
        </w:rPr>
      </w:pPr>
      <w:r w:rsidRPr="6F59CCA0">
        <w:rPr>
          <w:rFonts w:ascii="Times New Roman" w:eastAsia="Times New Roman" w:hAnsi="Times New Roman" w:cs="Times New Roman"/>
          <w:color w:val="000000" w:themeColor="text1"/>
          <w:sz w:val="24"/>
          <w:szCs w:val="24"/>
        </w:rPr>
        <w:t>Keitiklis D-Link DMC-G01LC,Inv.IL38842 – 0,29 Eur,</w:t>
      </w:r>
    </w:p>
    <w:p w14:paraId="7E7D5127" w14:textId="77777777" w:rsidR="0033315F" w:rsidRPr="00766D75" w:rsidRDefault="6F59CCA0" w:rsidP="6F59CCA0">
      <w:pPr>
        <w:spacing w:after="0"/>
        <w:rPr>
          <w:rFonts w:ascii="Times New Roman" w:eastAsia="Times New Roman" w:hAnsi="Times New Roman" w:cs="Times New Roman"/>
          <w:color w:val="000000" w:themeColor="text1"/>
          <w:sz w:val="24"/>
          <w:szCs w:val="24"/>
        </w:rPr>
      </w:pPr>
      <w:r w:rsidRPr="6F59CCA0">
        <w:rPr>
          <w:rFonts w:ascii="Times New Roman" w:eastAsia="Times New Roman" w:hAnsi="Times New Roman" w:cs="Times New Roman"/>
          <w:color w:val="000000" w:themeColor="text1"/>
          <w:sz w:val="24"/>
          <w:szCs w:val="24"/>
        </w:rPr>
        <w:t>Mini keitiklis SPF 1GB/s,BID,Inv.IL39584 – 0,29 Eur,</w:t>
      </w:r>
    </w:p>
    <w:p w14:paraId="289F4599" w14:textId="77777777" w:rsidR="0033315F" w:rsidRPr="00766D75" w:rsidRDefault="6F59CCA0" w:rsidP="6F59CCA0">
      <w:pPr>
        <w:spacing w:after="0"/>
        <w:rPr>
          <w:rFonts w:ascii="Times New Roman" w:eastAsia="Times New Roman" w:hAnsi="Times New Roman" w:cs="Times New Roman"/>
          <w:color w:val="000000" w:themeColor="text1"/>
          <w:sz w:val="24"/>
          <w:szCs w:val="24"/>
        </w:rPr>
      </w:pPr>
      <w:r w:rsidRPr="6F59CCA0">
        <w:rPr>
          <w:rFonts w:ascii="Times New Roman" w:eastAsia="Times New Roman" w:hAnsi="Times New Roman" w:cs="Times New Roman"/>
          <w:color w:val="000000" w:themeColor="text1"/>
          <w:sz w:val="24"/>
          <w:szCs w:val="24"/>
        </w:rPr>
        <w:t>Maršrutizatorius Vigor2120, Inv.MI003599 – 0,29 Eur,</w:t>
      </w:r>
    </w:p>
    <w:p w14:paraId="013DBEF3" w14:textId="77777777" w:rsidR="0033315F" w:rsidRPr="00766D75" w:rsidRDefault="3E67FEC1" w:rsidP="3E67FEC1">
      <w:pPr>
        <w:spacing w:after="0"/>
        <w:rPr>
          <w:rFonts w:ascii="Times New Roman" w:eastAsia="Times New Roman" w:hAnsi="Times New Roman" w:cs="Times New Roman"/>
          <w:color w:val="000000" w:themeColor="text1"/>
          <w:sz w:val="24"/>
          <w:szCs w:val="24"/>
        </w:rPr>
      </w:pPr>
      <w:r w:rsidRPr="3E67FEC1">
        <w:rPr>
          <w:rFonts w:ascii="Times New Roman" w:eastAsia="Times New Roman" w:hAnsi="Times New Roman" w:cs="Times New Roman"/>
          <w:color w:val="000000" w:themeColor="text1"/>
          <w:sz w:val="24"/>
          <w:szCs w:val="24"/>
        </w:rPr>
        <w:t xml:space="preserve">Ugniasienė, </w:t>
      </w:r>
      <w:proofErr w:type="spellStart"/>
      <w:r w:rsidRPr="3E67FEC1">
        <w:rPr>
          <w:rFonts w:ascii="Times New Roman" w:eastAsia="Times New Roman" w:hAnsi="Times New Roman" w:cs="Times New Roman"/>
          <w:color w:val="000000" w:themeColor="text1"/>
          <w:sz w:val="24"/>
          <w:szCs w:val="24"/>
        </w:rPr>
        <w:t>Inv</w:t>
      </w:r>
      <w:proofErr w:type="spellEnd"/>
      <w:r w:rsidRPr="3E67FEC1">
        <w:rPr>
          <w:rFonts w:ascii="Times New Roman" w:eastAsia="Times New Roman" w:hAnsi="Times New Roman" w:cs="Times New Roman"/>
          <w:color w:val="000000" w:themeColor="text1"/>
          <w:sz w:val="24"/>
          <w:szCs w:val="24"/>
        </w:rPr>
        <w:t>. Nr. 202642239 (9FNJY) – 411,40 Eur,</w:t>
      </w:r>
    </w:p>
    <w:p w14:paraId="38D324E1" w14:textId="77777777" w:rsidR="0033315F" w:rsidRPr="00766D75" w:rsidRDefault="3E67FEC1" w:rsidP="3E67FEC1">
      <w:pPr>
        <w:spacing w:after="0"/>
        <w:rPr>
          <w:rFonts w:ascii="Times New Roman" w:eastAsia="Times New Roman" w:hAnsi="Times New Roman" w:cs="Times New Roman"/>
          <w:color w:val="000000" w:themeColor="text1"/>
          <w:sz w:val="24"/>
          <w:szCs w:val="24"/>
        </w:rPr>
      </w:pPr>
      <w:r w:rsidRPr="3E67FEC1">
        <w:rPr>
          <w:rFonts w:ascii="Times New Roman" w:eastAsia="Times New Roman" w:hAnsi="Times New Roman" w:cs="Times New Roman"/>
          <w:color w:val="000000" w:themeColor="text1"/>
          <w:sz w:val="24"/>
          <w:szCs w:val="24"/>
        </w:rPr>
        <w:t xml:space="preserve">Mini keitiklis SFP modulis, </w:t>
      </w:r>
      <w:proofErr w:type="spellStart"/>
      <w:r w:rsidRPr="3E67FEC1">
        <w:rPr>
          <w:rFonts w:ascii="Times New Roman" w:eastAsia="Times New Roman" w:hAnsi="Times New Roman" w:cs="Times New Roman"/>
          <w:color w:val="000000" w:themeColor="text1"/>
          <w:sz w:val="24"/>
          <w:szCs w:val="24"/>
        </w:rPr>
        <w:t>Inv</w:t>
      </w:r>
      <w:proofErr w:type="spellEnd"/>
      <w:r w:rsidRPr="3E67FEC1">
        <w:rPr>
          <w:rFonts w:ascii="Times New Roman" w:eastAsia="Times New Roman" w:hAnsi="Times New Roman" w:cs="Times New Roman"/>
          <w:color w:val="000000" w:themeColor="text1"/>
          <w:sz w:val="24"/>
          <w:szCs w:val="24"/>
        </w:rPr>
        <w:t>. IL37214 – 0,29 Eur,</w:t>
      </w:r>
    </w:p>
    <w:p w14:paraId="173A92D9" w14:textId="77777777" w:rsidR="0033315F" w:rsidRPr="00766D75" w:rsidRDefault="3E67FEC1" w:rsidP="3E67FEC1">
      <w:pPr>
        <w:spacing w:after="0"/>
        <w:rPr>
          <w:rFonts w:ascii="Times New Roman" w:eastAsia="Times New Roman" w:hAnsi="Times New Roman" w:cs="Times New Roman"/>
          <w:color w:val="000000" w:themeColor="text1"/>
          <w:sz w:val="24"/>
          <w:szCs w:val="24"/>
        </w:rPr>
      </w:pPr>
      <w:proofErr w:type="spellStart"/>
      <w:r w:rsidRPr="3E67FEC1">
        <w:rPr>
          <w:rFonts w:ascii="Times New Roman" w:eastAsia="Times New Roman" w:hAnsi="Times New Roman" w:cs="Times New Roman"/>
          <w:color w:val="000000" w:themeColor="text1"/>
          <w:sz w:val="24"/>
          <w:szCs w:val="24"/>
        </w:rPr>
        <w:t>Maršrutizatirius</w:t>
      </w:r>
      <w:proofErr w:type="spellEnd"/>
      <w:r w:rsidRPr="3E67FEC1">
        <w:rPr>
          <w:rFonts w:ascii="Times New Roman" w:eastAsia="Times New Roman" w:hAnsi="Times New Roman" w:cs="Times New Roman"/>
          <w:color w:val="000000" w:themeColor="text1"/>
          <w:sz w:val="24"/>
          <w:szCs w:val="24"/>
        </w:rPr>
        <w:t xml:space="preserve"> Vigor2700 </w:t>
      </w:r>
      <w:proofErr w:type="spellStart"/>
      <w:r w:rsidRPr="3E67FEC1">
        <w:rPr>
          <w:rFonts w:ascii="Times New Roman" w:eastAsia="Times New Roman" w:hAnsi="Times New Roman" w:cs="Times New Roman"/>
          <w:color w:val="000000" w:themeColor="text1"/>
          <w:sz w:val="24"/>
          <w:szCs w:val="24"/>
        </w:rPr>
        <w:t>Annex</w:t>
      </w:r>
      <w:proofErr w:type="spellEnd"/>
      <w:r w:rsidRPr="3E67FEC1">
        <w:rPr>
          <w:rFonts w:ascii="Times New Roman" w:eastAsia="Times New Roman" w:hAnsi="Times New Roman" w:cs="Times New Roman"/>
          <w:color w:val="000000" w:themeColor="text1"/>
          <w:sz w:val="24"/>
          <w:szCs w:val="24"/>
        </w:rPr>
        <w:t>, Inv.IL – 35,12 Eur,</w:t>
      </w:r>
    </w:p>
    <w:p w14:paraId="3D205C3C" w14:textId="77777777" w:rsidR="0033315F" w:rsidRPr="00766D75" w:rsidRDefault="3E67FEC1" w:rsidP="3E67FEC1">
      <w:pPr>
        <w:spacing w:after="0"/>
        <w:rPr>
          <w:rFonts w:ascii="Times New Roman" w:eastAsia="Times New Roman" w:hAnsi="Times New Roman" w:cs="Times New Roman"/>
          <w:sz w:val="24"/>
          <w:szCs w:val="24"/>
        </w:rPr>
      </w:pPr>
      <w:r w:rsidRPr="3E67FEC1">
        <w:rPr>
          <w:rFonts w:ascii="Times New Roman" w:eastAsia="Times New Roman" w:hAnsi="Times New Roman" w:cs="Times New Roman"/>
          <w:sz w:val="24"/>
          <w:szCs w:val="24"/>
        </w:rPr>
        <w:t xml:space="preserve">Komutatorius </w:t>
      </w:r>
      <w:proofErr w:type="spellStart"/>
      <w:r w:rsidRPr="3E67FEC1">
        <w:rPr>
          <w:rFonts w:ascii="Times New Roman" w:eastAsia="Times New Roman" w:hAnsi="Times New Roman" w:cs="Times New Roman"/>
          <w:sz w:val="24"/>
          <w:szCs w:val="24"/>
        </w:rPr>
        <w:t>Cisco</w:t>
      </w:r>
      <w:proofErr w:type="spellEnd"/>
      <w:r w:rsidRPr="3E67FEC1">
        <w:rPr>
          <w:rFonts w:ascii="Times New Roman" w:eastAsia="Times New Roman" w:hAnsi="Times New Roman" w:cs="Times New Roman"/>
          <w:sz w:val="24"/>
          <w:szCs w:val="24"/>
        </w:rPr>
        <w:t xml:space="preserve"> 2960, </w:t>
      </w:r>
      <w:proofErr w:type="spellStart"/>
      <w:r w:rsidRPr="3E67FEC1">
        <w:rPr>
          <w:rFonts w:ascii="Times New Roman" w:eastAsia="Times New Roman" w:hAnsi="Times New Roman" w:cs="Times New Roman"/>
          <w:sz w:val="24"/>
          <w:szCs w:val="24"/>
        </w:rPr>
        <w:t>Inv</w:t>
      </w:r>
      <w:proofErr w:type="spellEnd"/>
      <w:r w:rsidRPr="3E67FEC1">
        <w:rPr>
          <w:rFonts w:ascii="Times New Roman" w:eastAsia="Times New Roman" w:hAnsi="Times New Roman" w:cs="Times New Roman"/>
          <w:sz w:val="24"/>
          <w:szCs w:val="24"/>
        </w:rPr>
        <w:t>. Nr. 1208200557 – 605,00 Eur,</w:t>
      </w:r>
    </w:p>
    <w:p w14:paraId="1D7F35A0" w14:textId="77777777" w:rsidR="0033315F" w:rsidRPr="00766D75" w:rsidRDefault="3E67FEC1" w:rsidP="3E67FEC1">
      <w:pPr>
        <w:spacing w:after="0"/>
        <w:rPr>
          <w:rFonts w:ascii="Times New Roman" w:eastAsia="Times New Roman" w:hAnsi="Times New Roman" w:cs="Times New Roman"/>
          <w:sz w:val="24"/>
          <w:szCs w:val="24"/>
        </w:rPr>
      </w:pPr>
      <w:r w:rsidRPr="3E67FEC1">
        <w:rPr>
          <w:rFonts w:ascii="Times New Roman" w:eastAsia="Times New Roman" w:hAnsi="Times New Roman" w:cs="Times New Roman"/>
          <w:sz w:val="24"/>
          <w:szCs w:val="24"/>
        </w:rPr>
        <w:t xml:space="preserve">Ugniasienė, </w:t>
      </w:r>
      <w:proofErr w:type="spellStart"/>
      <w:r w:rsidRPr="3E67FEC1">
        <w:rPr>
          <w:rFonts w:ascii="Times New Roman" w:eastAsia="Times New Roman" w:hAnsi="Times New Roman" w:cs="Times New Roman"/>
          <w:sz w:val="24"/>
          <w:szCs w:val="24"/>
        </w:rPr>
        <w:t>Inv</w:t>
      </w:r>
      <w:proofErr w:type="spellEnd"/>
      <w:r w:rsidRPr="3E67FEC1">
        <w:rPr>
          <w:rFonts w:ascii="Times New Roman" w:eastAsia="Times New Roman" w:hAnsi="Times New Roman" w:cs="Times New Roman"/>
          <w:sz w:val="24"/>
          <w:szCs w:val="24"/>
        </w:rPr>
        <w:t>. Nr. 202642239 (9FM7G) – 411,00 Eur,</w:t>
      </w:r>
    </w:p>
    <w:p w14:paraId="34390E12" w14:textId="77777777" w:rsidR="0033315F" w:rsidRPr="00766D75" w:rsidRDefault="3E67FEC1" w:rsidP="3E67FEC1">
      <w:pPr>
        <w:spacing w:after="0"/>
        <w:rPr>
          <w:rFonts w:ascii="Times New Roman" w:eastAsia="Times New Roman" w:hAnsi="Times New Roman" w:cs="Times New Roman"/>
          <w:i/>
          <w:iCs/>
          <w:sz w:val="24"/>
          <w:szCs w:val="24"/>
        </w:rPr>
      </w:pPr>
      <w:r w:rsidRPr="3E67FEC1">
        <w:rPr>
          <w:rFonts w:ascii="Times New Roman" w:eastAsia="Times New Roman" w:hAnsi="Times New Roman" w:cs="Times New Roman"/>
          <w:sz w:val="24"/>
          <w:szCs w:val="24"/>
        </w:rPr>
        <w:t xml:space="preserve">Ugniasienė, </w:t>
      </w:r>
      <w:proofErr w:type="spellStart"/>
      <w:r w:rsidRPr="3E67FEC1">
        <w:rPr>
          <w:rFonts w:ascii="Times New Roman" w:eastAsia="Times New Roman" w:hAnsi="Times New Roman" w:cs="Times New Roman"/>
          <w:sz w:val="24"/>
          <w:szCs w:val="24"/>
        </w:rPr>
        <w:t>Inv</w:t>
      </w:r>
      <w:proofErr w:type="spellEnd"/>
      <w:r w:rsidRPr="3E67FEC1">
        <w:rPr>
          <w:rFonts w:ascii="Times New Roman" w:eastAsia="Times New Roman" w:hAnsi="Times New Roman" w:cs="Times New Roman"/>
          <w:sz w:val="24"/>
          <w:szCs w:val="24"/>
        </w:rPr>
        <w:t>. Nr. 202642239 (9FLPB) – 411,40 Eur.</w:t>
      </w:r>
    </w:p>
    <w:p w14:paraId="1FD3C9C6" w14:textId="068DEE06" w:rsidR="0033315F" w:rsidRPr="00B72083" w:rsidRDefault="3E67FEC1" w:rsidP="3E67FEC1">
      <w:pPr>
        <w:pStyle w:val="Sraopastraipa"/>
        <w:numPr>
          <w:ilvl w:val="0"/>
          <w:numId w:val="9"/>
        </w:numPr>
        <w:tabs>
          <w:tab w:val="left" w:pos="993"/>
          <w:tab w:val="left" w:pos="1418"/>
        </w:tabs>
        <w:spacing w:after="0" w:line="276" w:lineRule="auto"/>
        <w:ind w:hanging="11"/>
        <w:jc w:val="both"/>
        <w:rPr>
          <w:rFonts w:ascii="Times New Roman" w:eastAsia="Times New Roman" w:hAnsi="Times New Roman" w:cs="Times New Roman"/>
          <w:color w:val="000000" w:themeColor="text1"/>
          <w:sz w:val="24"/>
          <w:szCs w:val="24"/>
        </w:rPr>
      </w:pPr>
      <w:r w:rsidRPr="3E67FEC1">
        <w:rPr>
          <w:rFonts w:ascii="Times New Roman" w:hAnsi="Times New Roman" w:cs="Times New Roman"/>
          <w:i/>
          <w:iCs/>
          <w:color w:val="000000" w:themeColor="text1"/>
          <w:sz w:val="24"/>
          <w:szCs w:val="24"/>
        </w:rPr>
        <w:t>ūkinis inventorius – 208 417,33 Eur.</w:t>
      </w:r>
    </w:p>
    <w:p w14:paraId="39761375" w14:textId="4B2C2A01" w:rsidR="4CD2AAEA" w:rsidRDefault="4CD2AAEA" w:rsidP="4CD2AAEA">
      <w:pPr>
        <w:jc w:val="both"/>
      </w:pPr>
      <w:r w:rsidRPr="4CD2AAEA">
        <w:rPr>
          <w:rFonts w:ascii="Times New Roman" w:eastAsia="Times New Roman" w:hAnsi="Times New Roman" w:cs="Times New Roman"/>
          <w:sz w:val="24"/>
          <w:szCs w:val="24"/>
        </w:rPr>
        <w:t>Ūkinio inventoriaus pasikeitimas per ataskaitinį laikotarpį:</w:t>
      </w:r>
    </w:p>
    <w:p w14:paraId="4A235E8B" w14:textId="6ED8BFD6" w:rsidR="4CD2AAEA" w:rsidRDefault="3E67FEC1" w:rsidP="3E67FEC1">
      <w:pPr>
        <w:ind w:left="360"/>
        <w:jc w:val="both"/>
      </w:pPr>
      <w:r w:rsidRPr="3E67FEC1">
        <w:rPr>
          <w:rFonts w:ascii="Times New Roman" w:eastAsia="Times New Roman" w:hAnsi="Times New Roman" w:cs="Times New Roman"/>
          <w:sz w:val="24"/>
          <w:szCs w:val="24"/>
        </w:rPr>
        <w:t xml:space="preserve">Ilgalaikio materialaus turto perkėlimas į </w:t>
      </w:r>
      <w:proofErr w:type="spellStart"/>
      <w:r w:rsidRPr="3E67FEC1">
        <w:rPr>
          <w:rFonts w:ascii="Times New Roman" w:eastAsia="Times New Roman" w:hAnsi="Times New Roman" w:cs="Times New Roman"/>
          <w:sz w:val="24"/>
          <w:szCs w:val="24"/>
        </w:rPr>
        <w:t>užbalansinę</w:t>
      </w:r>
      <w:proofErr w:type="spellEnd"/>
      <w:r w:rsidRPr="3E67FEC1">
        <w:rPr>
          <w:rFonts w:ascii="Times New Roman" w:eastAsia="Times New Roman" w:hAnsi="Times New Roman" w:cs="Times New Roman"/>
          <w:sz w:val="24"/>
          <w:szCs w:val="24"/>
        </w:rPr>
        <w:t xml:space="preserve"> atsargų sąskaitą - 60 996,24 Eur;</w:t>
      </w:r>
    </w:p>
    <w:p w14:paraId="29907F47" w14:textId="644A1D8E" w:rsidR="4CD2AAEA" w:rsidRDefault="3E67FEC1" w:rsidP="3E67FEC1">
      <w:pPr>
        <w:ind w:left="360"/>
        <w:jc w:val="both"/>
      </w:pPr>
      <w:r w:rsidRPr="3E67FEC1">
        <w:rPr>
          <w:rFonts w:ascii="Times New Roman" w:eastAsia="Times New Roman" w:hAnsi="Times New Roman" w:cs="Times New Roman"/>
          <w:sz w:val="24"/>
          <w:szCs w:val="24"/>
        </w:rPr>
        <w:t>Naujo ūkinio inventoriaus įsigijimas – 3 692,03 Eur;</w:t>
      </w:r>
    </w:p>
    <w:p w14:paraId="74AFC921" w14:textId="0B34A037" w:rsidR="4CD2AAEA" w:rsidRDefault="3E67FEC1" w:rsidP="3E67FEC1">
      <w:pPr>
        <w:ind w:left="360"/>
        <w:jc w:val="both"/>
      </w:pPr>
      <w:r w:rsidRPr="3E67FEC1">
        <w:rPr>
          <w:rFonts w:ascii="Times New Roman" w:eastAsia="Times New Roman" w:hAnsi="Times New Roman" w:cs="Times New Roman"/>
          <w:sz w:val="24"/>
          <w:szCs w:val="24"/>
        </w:rPr>
        <w:t>Nurašyta – 13 468,66 Eur.</w:t>
      </w:r>
    </w:p>
    <w:p w14:paraId="1AF06768" w14:textId="77777777" w:rsidR="0033315F" w:rsidRDefault="0033315F" w:rsidP="00F25823">
      <w:pPr>
        <w:tabs>
          <w:tab w:val="left" w:pos="6990"/>
        </w:tabs>
        <w:spacing w:after="0"/>
        <w:rPr>
          <w:rFonts w:ascii="Times New Roman" w:hAnsi="Times New Roman" w:cs="Times New Roman"/>
          <w:sz w:val="24"/>
          <w:szCs w:val="24"/>
        </w:rPr>
      </w:pPr>
    </w:p>
    <w:p w14:paraId="5A7A0D5C" w14:textId="77777777" w:rsidR="00E023CF" w:rsidRPr="004A06A9" w:rsidRDefault="00E023CF" w:rsidP="00F25823">
      <w:pPr>
        <w:tabs>
          <w:tab w:val="left" w:pos="6990"/>
        </w:tabs>
        <w:spacing w:after="0"/>
        <w:rPr>
          <w:rFonts w:ascii="Times New Roman" w:hAnsi="Times New Roman" w:cs="Times New Roman"/>
          <w:sz w:val="24"/>
          <w:szCs w:val="24"/>
        </w:rPr>
      </w:pPr>
    </w:p>
    <w:p w14:paraId="13BBB648" w14:textId="77777777" w:rsidR="0033315F" w:rsidRPr="004A06A9" w:rsidRDefault="0033315F" w:rsidP="3E67FEC1">
      <w:pPr>
        <w:spacing w:after="0" w:line="240" w:lineRule="auto"/>
        <w:rPr>
          <w:rFonts w:ascii="Times New Roman" w:hAnsi="Times New Roman" w:cs="Times New Roman"/>
          <w:sz w:val="24"/>
          <w:szCs w:val="24"/>
        </w:rPr>
      </w:pPr>
      <w:r w:rsidRPr="004A06A9">
        <w:rPr>
          <w:rFonts w:ascii="Times New Roman" w:hAnsi="Times New Roman" w:cs="Times New Roman"/>
          <w:sz w:val="24"/>
          <w:szCs w:val="24"/>
        </w:rPr>
        <w:t>Direktori</w:t>
      </w:r>
      <w:r>
        <w:rPr>
          <w:rFonts w:ascii="Times New Roman" w:hAnsi="Times New Roman" w:cs="Times New Roman"/>
          <w:sz w:val="24"/>
          <w:szCs w:val="24"/>
        </w:rPr>
        <w:t>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Gytis Bendorius</w:t>
      </w:r>
    </w:p>
    <w:p w14:paraId="611DC65D" w14:textId="0DF10817" w:rsidR="0033315F" w:rsidRDefault="0033315F" w:rsidP="005564AC">
      <w:pPr>
        <w:spacing w:after="0" w:line="240" w:lineRule="auto"/>
        <w:rPr>
          <w:rFonts w:ascii="Times New Roman" w:hAnsi="Times New Roman" w:cs="Times New Roman"/>
          <w:sz w:val="24"/>
          <w:szCs w:val="24"/>
        </w:rPr>
      </w:pPr>
      <w:r w:rsidRPr="004A06A9">
        <w:rPr>
          <w:rFonts w:ascii="Times New Roman" w:hAnsi="Times New Roman" w:cs="Times New Roman"/>
          <w:sz w:val="24"/>
          <w:szCs w:val="24"/>
        </w:rPr>
        <w:tab/>
      </w:r>
      <w:r w:rsidRPr="004A06A9">
        <w:rPr>
          <w:rFonts w:ascii="Times New Roman" w:hAnsi="Times New Roman" w:cs="Times New Roman"/>
          <w:sz w:val="24"/>
          <w:szCs w:val="24"/>
        </w:rPr>
        <w:tab/>
        <w:t xml:space="preserve">                    </w:t>
      </w:r>
    </w:p>
    <w:p w14:paraId="353918D3" w14:textId="77777777" w:rsidR="00B72083" w:rsidRDefault="00B72083" w:rsidP="005564AC">
      <w:pPr>
        <w:spacing w:after="0" w:line="240" w:lineRule="auto"/>
        <w:rPr>
          <w:rFonts w:ascii="Times New Roman" w:hAnsi="Times New Roman" w:cs="Times New Roman"/>
          <w:sz w:val="24"/>
          <w:szCs w:val="24"/>
        </w:rPr>
      </w:pPr>
    </w:p>
    <w:p w14:paraId="35423616" w14:textId="77777777" w:rsidR="00E023CF" w:rsidRDefault="00E023CF" w:rsidP="005564AC">
      <w:pPr>
        <w:spacing w:after="0" w:line="240" w:lineRule="auto"/>
        <w:rPr>
          <w:rFonts w:ascii="Times New Roman" w:hAnsi="Times New Roman" w:cs="Times New Roman"/>
          <w:sz w:val="24"/>
          <w:szCs w:val="24"/>
        </w:rPr>
      </w:pPr>
    </w:p>
    <w:p w14:paraId="4E5202DE" w14:textId="77777777" w:rsidR="00E023CF" w:rsidRPr="004A06A9" w:rsidRDefault="00E023CF" w:rsidP="005564AC">
      <w:pPr>
        <w:spacing w:after="0" w:line="240" w:lineRule="auto"/>
        <w:rPr>
          <w:rFonts w:ascii="Times New Roman" w:hAnsi="Times New Roman" w:cs="Times New Roman"/>
          <w:sz w:val="24"/>
          <w:szCs w:val="24"/>
        </w:rPr>
      </w:pPr>
    </w:p>
    <w:p w14:paraId="5ACA9458" w14:textId="623D318D" w:rsidR="00EC378D" w:rsidRPr="0078322A" w:rsidRDefault="0033315F" w:rsidP="3E67FE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Ekonomikos departamento </w:t>
      </w:r>
      <w:r w:rsidRPr="004A06A9">
        <w:rPr>
          <w:rFonts w:ascii="Times New Roman" w:hAnsi="Times New Roman" w:cs="Times New Roman"/>
          <w:sz w:val="24"/>
          <w:szCs w:val="24"/>
        </w:rPr>
        <w:t>Finansų ir apskaitos skyriaus vedėja</w:t>
      </w: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t>Visvaldas Vilkas</w:t>
      </w:r>
    </w:p>
    <w:sectPr w:rsidR="00EC378D" w:rsidRPr="0078322A" w:rsidSect="0033315F">
      <w:footerReference w:type="default" r:id="rId9"/>
      <w:footerReference w:type="first" r:id="rId10"/>
      <w:pgSz w:w="11906" w:h="16838"/>
      <w:pgMar w:top="1701" w:right="567" w:bottom="1134" w:left="1701" w:header="567" w:footer="567" w:gutter="0"/>
      <w:pgNumType w:start="3"/>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D07F5" w14:textId="77777777" w:rsidR="0033315F" w:rsidRDefault="0033315F" w:rsidP="0033315F">
      <w:pPr>
        <w:spacing w:after="0" w:line="240" w:lineRule="auto"/>
      </w:pPr>
      <w:r>
        <w:separator/>
      </w:r>
    </w:p>
  </w:endnote>
  <w:endnote w:type="continuationSeparator" w:id="0">
    <w:p w14:paraId="11042AA7" w14:textId="77777777" w:rsidR="0033315F" w:rsidRDefault="0033315F" w:rsidP="00333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629096"/>
      <w:docPartObj>
        <w:docPartGallery w:val="Page Numbers (Bottom of Page)"/>
        <w:docPartUnique/>
      </w:docPartObj>
    </w:sdtPr>
    <w:sdtEndPr/>
    <w:sdtContent>
      <w:p w14:paraId="71ED0E79" w14:textId="77777777" w:rsidR="0033315F" w:rsidRDefault="0033315F">
        <w:pPr>
          <w:pStyle w:val="Porat"/>
          <w:jc w:val="center"/>
        </w:pPr>
        <w:r>
          <w:fldChar w:fldCharType="begin"/>
        </w:r>
        <w:r>
          <w:instrText>PAGE   \* MERGEFORMAT</w:instrText>
        </w:r>
        <w:r>
          <w:fldChar w:fldCharType="separate"/>
        </w:r>
        <w:r>
          <w:t>2</w:t>
        </w:r>
        <w:r>
          <w:fldChar w:fldCharType="end"/>
        </w:r>
      </w:p>
    </w:sdtContent>
  </w:sdt>
  <w:p w14:paraId="2E5119BE" w14:textId="77777777" w:rsidR="0033315F" w:rsidRDefault="0033315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D72C0" w14:textId="77777777" w:rsidR="0033315F" w:rsidRPr="00B44996" w:rsidRDefault="0033315F" w:rsidP="00131309">
    <w:pPr>
      <w:pStyle w:val="Porat"/>
      <w:rPr>
        <w:rFonts w:ascii="Times New Roman" w:hAnsi="Times New Roman" w:cs="Times New Roman"/>
      </w:rPr>
    </w:pPr>
  </w:p>
  <w:tbl>
    <w:tblPr>
      <w:tblW w:w="9740" w:type="dxa"/>
      <w:tblBorders>
        <w:top w:val="single" w:sz="4" w:space="0" w:color="000000"/>
      </w:tblBorders>
      <w:tblLayout w:type="fixed"/>
      <w:tblLook w:val="04A0" w:firstRow="1" w:lastRow="0" w:firstColumn="1" w:lastColumn="0" w:noHBand="0" w:noVBand="1"/>
    </w:tblPr>
    <w:tblGrid>
      <w:gridCol w:w="1809"/>
      <w:gridCol w:w="2226"/>
      <w:gridCol w:w="2505"/>
      <w:gridCol w:w="1530"/>
      <w:gridCol w:w="1670"/>
    </w:tblGrid>
    <w:tr w:rsidR="0033315F" w:rsidRPr="00131309" w14:paraId="00CE9E44" w14:textId="77777777" w:rsidTr="6F59CCA0">
      <w:trPr>
        <w:trHeight w:val="899"/>
      </w:trPr>
      <w:tc>
        <w:tcPr>
          <w:tcW w:w="1809" w:type="dxa"/>
          <w:tcBorders>
            <w:top w:val="single" w:sz="4" w:space="0" w:color="000000" w:themeColor="text1"/>
          </w:tcBorders>
        </w:tcPr>
        <w:p w14:paraId="6AD826A9" w14:textId="77777777" w:rsidR="0033315F" w:rsidRPr="00131309" w:rsidRDefault="0033315F" w:rsidP="00131309">
          <w:pPr>
            <w:tabs>
              <w:tab w:val="center" w:pos="4819"/>
              <w:tab w:val="right" w:pos="9638"/>
            </w:tabs>
            <w:spacing w:after="0" w:line="240" w:lineRule="auto"/>
            <w:rPr>
              <w:rFonts w:ascii="Times New Roman" w:eastAsia="Times New Roman" w:hAnsi="Times New Roman" w:cs="Times New Roman"/>
              <w:noProof/>
              <w:sz w:val="20"/>
              <w:szCs w:val="20"/>
            </w:rPr>
          </w:pPr>
          <w:r w:rsidRPr="00131309">
            <w:rPr>
              <w:rFonts w:ascii="Times New Roman" w:eastAsia="Times New Roman" w:hAnsi="Times New Roman" w:cs="Times New Roman"/>
              <w:noProof/>
              <w:sz w:val="20"/>
              <w:szCs w:val="20"/>
            </w:rPr>
            <w:t>Biudžetinė įstaiga</w:t>
          </w:r>
        </w:p>
        <w:p w14:paraId="0150056E" w14:textId="77777777" w:rsidR="0033315F" w:rsidRPr="00131309" w:rsidRDefault="0033315F" w:rsidP="00131309">
          <w:pPr>
            <w:tabs>
              <w:tab w:val="center" w:pos="4819"/>
              <w:tab w:val="right" w:pos="9638"/>
            </w:tabs>
            <w:spacing w:after="0" w:line="240" w:lineRule="auto"/>
            <w:rPr>
              <w:rFonts w:ascii="Times New Roman" w:eastAsia="Times New Roman" w:hAnsi="Times New Roman" w:cs="Times New Roman"/>
              <w:noProof/>
              <w:sz w:val="20"/>
              <w:szCs w:val="20"/>
            </w:rPr>
          </w:pPr>
          <w:r w:rsidRPr="00131309">
            <w:rPr>
              <w:rFonts w:ascii="Times New Roman" w:eastAsia="Times New Roman" w:hAnsi="Times New Roman" w:cs="Times New Roman"/>
              <w:noProof/>
              <w:sz w:val="20"/>
              <w:szCs w:val="20"/>
            </w:rPr>
            <w:t xml:space="preserve">Europos aikštė 1, </w:t>
          </w:r>
        </w:p>
        <w:p w14:paraId="1D4B3BFD" w14:textId="0044B522" w:rsidR="0033315F" w:rsidRPr="0033315F" w:rsidRDefault="6F59CCA0" w:rsidP="6F59CCA0">
          <w:pPr>
            <w:spacing w:after="0" w:line="240" w:lineRule="auto"/>
            <w:rPr>
              <w:rFonts w:ascii="Times New Roman" w:eastAsia="Times New Roman" w:hAnsi="Times New Roman" w:cs="Times New Roman"/>
              <w:sz w:val="20"/>
              <w:szCs w:val="20"/>
              <w:lang w:val="es-ES"/>
            </w:rPr>
          </w:pPr>
          <w:r w:rsidRPr="6F59CCA0">
            <w:rPr>
              <w:rFonts w:ascii="Times New Roman" w:eastAsia="Times New Roman" w:hAnsi="Times New Roman" w:cs="Times New Roman"/>
              <w:sz w:val="20"/>
              <w:szCs w:val="20"/>
              <w:lang w:val="es-ES"/>
            </w:rPr>
            <w:t>09308</w:t>
          </w:r>
          <w:r w:rsidRPr="6F59CCA0">
            <w:rPr>
              <w:rFonts w:ascii="Times New Roman" w:eastAsia="Times New Roman" w:hAnsi="Times New Roman" w:cs="Times New Roman"/>
              <w:noProof/>
              <w:sz w:val="20"/>
              <w:szCs w:val="20"/>
            </w:rPr>
            <w:t xml:space="preserve"> Vilnius</w:t>
          </w:r>
        </w:p>
      </w:tc>
      <w:tc>
        <w:tcPr>
          <w:tcW w:w="2226" w:type="dxa"/>
          <w:tcBorders>
            <w:top w:val="single" w:sz="4" w:space="0" w:color="000000" w:themeColor="text1"/>
          </w:tcBorders>
        </w:tcPr>
        <w:p w14:paraId="6A4914C7" w14:textId="77777777" w:rsidR="0033315F" w:rsidRPr="00131309" w:rsidRDefault="0033315F" w:rsidP="00131309">
          <w:pPr>
            <w:tabs>
              <w:tab w:val="center" w:pos="4819"/>
              <w:tab w:val="right" w:pos="9638"/>
            </w:tabs>
            <w:spacing w:after="0" w:line="240" w:lineRule="auto"/>
            <w:rPr>
              <w:rFonts w:ascii="Times New Roman" w:eastAsia="Times New Roman" w:hAnsi="Times New Roman" w:cs="Times New Roman"/>
              <w:noProof/>
              <w:sz w:val="20"/>
              <w:szCs w:val="20"/>
            </w:rPr>
          </w:pPr>
          <w:r w:rsidRPr="00131309">
            <w:rPr>
              <w:rFonts w:ascii="Times New Roman" w:eastAsia="Times New Roman" w:hAnsi="Times New Roman" w:cs="Times New Roman"/>
              <w:noProof/>
              <w:sz w:val="20"/>
              <w:szCs w:val="20"/>
            </w:rPr>
            <w:t>Tel. +370 5 232 2222</w:t>
          </w:r>
        </w:p>
        <w:p w14:paraId="10AEF528" w14:textId="77777777" w:rsidR="0033315F" w:rsidRPr="00131309" w:rsidRDefault="0033315F" w:rsidP="00131309">
          <w:pPr>
            <w:spacing w:after="0" w:line="240" w:lineRule="auto"/>
            <w:rPr>
              <w:rFonts w:ascii="Times New Roman" w:eastAsia="Times New Roman" w:hAnsi="Times New Roman" w:cs="Times New Roman"/>
              <w:noProof/>
              <w:sz w:val="20"/>
              <w:szCs w:val="20"/>
            </w:rPr>
          </w:pPr>
          <w:r w:rsidRPr="00131309">
            <w:rPr>
              <w:rFonts w:ascii="Times New Roman" w:eastAsia="Times New Roman" w:hAnsi="Times New Roman" w:cs="Times New Roman"/>
              <w:noProof/>
              <w:sz w:val="20"/>
              <w:szCs w:val="20"/>
            </w:rPr>
            <w:t>El. p. vlk@vlk.lt</w:t>
          </w:r>
        </w:p>
        <w:p w14:paraId="4643E83E" w14:textId="0668DF21" w:rsidR="0033315F" w:rsidRPr="0033315F" w:rsidRDefault="0033315F" w:rsidP="00131309">
          <w:pPr>
            <w:spacing w:after="0" w:line="240" w:lineRule="auto"/>
            <w:rPr>
              <w:rFonts w:ascii="Times New Roman" w:eastAsia="Times New Roman" w:hAnsi="Times New Roman" w:cs="Times New Roman"/>
              <w:sz w:val="24"/>
              <w:szCs w:val="24"/>
              <w:lang w:val="en-US"/>
            </w:rPr>
          </w:pPr>
          <w:r w:rsidRPr="00131309">
            <w:rPr>
              <w:rFonts w:ascii="Times New Roman" w:eastAsia="Times New Roman" w:hAnsi="Times New Roman" w:cs="Times New Roman"/>
              <w:sz w:val="20"/>
              <w:szCs w:val="20"/>
              <w:lang w:val="en-US"/>
            </w:rPr>
            <w:t>https://ligoniukasa.lrv.lt/</w:t>
          </w:r>
        </w:p>
      </w:tc>
      <w:tc>
        <w:tcPr>
          <w:tcW w:w="2505" w:type="dxa"/>
          <w:tcBorders>
            <w:top w:val="single" w:sz="4" w:space="0" w:color="000000" w:themeColor="text1"/>
          </w:tcBorders>
        </w:tcPr>
        <w:p w14:paraId="1388BF37" w14:textId="66E5790B" w:rsidR="0033315F" w:rsidRPr="00131309" w:rsidRDefault="0033315F" w:rsidP="0033315F">
          <w:pPr>
            <w:tabs>
              <w:tab w:val="center" w:pos="4995"/>
              <w:tab w:val="right" w:pos="9638"/>
            </w:tabs>
            <w:spacing w:after="0" w:line="240" w:lineRule="auto"/>
            <w:rPr>
              <w:rFonts w:ascii="Times New Roman" w:eastAsia="Times New Roman" w:hAnsi="Times New Roman" w:cs="Times New Roman"/>
              <w:noProof/>
              <w:sz w:val="20"/>
              <w:szCs w:val="20"/>
            </w:rPr>
          </w:pPr>
          <w:r w:rsidRPr="00131309">
            <w:rPr>
              <w:rFonts w:ascii="Times New Roman" w:eastAsia="Times New Roman" w:hAnsi="Times New Roman" w:cs="Times New Roman"/>
              <w:noProof/>
              <w:sz w:val="20"/>
              <w:szCs w:val="20"/>
            </w:rPr>
            <w:t>Duomenys kaupiami ir saugomi Juridinių asmenų registre, kodas 191351679</w:t>
          </w:r>
        </w:p>
      </w:tc>
      <w:tc>
        <w:tcPr>
          <w:tcW w:w="1530" w:type="dxa"/>
          <w:tcBorders>
            <w:top w:val="single" w:sz="4" w:space="0" w:color="000000" w:themeColor="text1"/>
          </w:tcBorders>
        </w:tcPr>
        <w:p w14:paraId="001C65EB" w14:textId="77777777" w:rsidR="0033315F" w:rsidRPr="00131309" w:rsidRDefault="0033315F" w:rsidP="00131309">
          <w:pPr>
            <w:spacing w:after="0" w:line="240" w:lineRule="auto"/>
            <w:jc w:val="right"/>
            <w:rPr>
              <w:rFonts w:ascii="Times New Roman" w:eastAsia="Times New Roman" w:hAnsi="Times New Roman" w:cs="Times New Roman"/>
              <w:noProof/>
              <w:sz w:val="8"/>
              <w:szCs w:val="8"/>
              <w:lang w:eastAsia="lt-LT"/>
            </w:rPr>
          </w:pPr>
          <w:r w:rsidRPr="00131309">
            <w:rPr>
              <w:rFonts w:ascii="Times New Roman" w:eastAsia="Times New Roman" w:hAnsi="Times New Roman" w:cs="Times New Roman"/>
              <w:noProof/>
              <w:sz w:val="24"/>
              <w:szCs w:val="24"/>
              <w:lang w:eastAsia="lt-LT"/>
            </w:rPr>
            <w:drawing>
              <wp:inline distT="0" distB="0" distL="0" distR="0" wp14:anchorId="7C046D07" wp14:editId="50D79EC7">
                <wp:extent cx="857250" cy="447675"/>
                <wp:effectExtent l="0" t="0" r="0" b="9525"/>
                <wp:docPr id="1013083153" name="Paveikslėlis 6" descr="Paveikslėlis, kuriame yra žinutė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Paveikslėlis, kuriame yra žinutė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447675"/>
                        </a:xfrm>
                        <a:prstGeom prst="rect">
                          <a:avLst/>
                        </a:prstGeom>
                        <a:noFill/>
                        <a:ln>
                          <a:noFill/>
                        </a:ln>
                      </pic:spPr>
                    </pic:pic>
                  </a:graphicData>
                </a:graphic>
              </wp:inline>
            </w:drawing>
          </w:r>
        </w:p>
      </w:tc>
      <w:tc>
        <w:tcPr>
          <w:tcW w:w="1670" w:type="dxa"/>
          <w:tcBorders>
            <w:top w:val="single" w:sz="4" w:space="0" w:color="000000" w:themeColor="text1"/>
          </w:tcBorders>
        </w:tcPr>
        <w:p w14:paraId="5C7EA00B" w14:textId="77777777" w:rsidR="0033315F" w:rsidRPr="00131309" w:rsidRDefault="0033315F" w:rsidP="00131309">
          <w:pPr>
            <w:spacing w:after="0" w:line="240" w:lineRule="auto"/>
            <w:rPr>
              <w:rFonts w:ascii="Times New Roman" w:eastAsia="Times New Roman" w:hAnsi="Times New Roman" w:cs="Times New Roman"/>
              <w:noProof/>
              <w:sz w:val="8"/>
              <w:szCs w:val="8"/>
              <w:lang w:eastAsia="lt-LT"/>
            </w:rPr>
          </w:pPr>
          <w:r w:rsidRPr="00131309">
            <w:rPr>
              <w:rFonts w:ascii="Times New Roman" w:eastAsia="Times New Roman" w:hAnsi="Times New Roman" w:cs="Times New Roman"/>
              <w:noProof/>
              <w:sz w:val="24"/>
              <w:szCs w:val="24"/>
              <w:lang w:eastAsia="lt-LT"/>
            </w:rPr>
            <w:drawing>
              <wp:inline distT="0" distB="0" distL="0" distR="0" wp14:anchorId="7AF30E3C" wp14:editId="5975FABF">
                <wp:extent cx="857250" cy="447675"/>
                <wp:effectExtent l="0" t="0" r="0" b="9525"/>
                <wp:docPr id="13935230" name="Paveikslėlis 5" descr="Paveikslėlis, kuriame yra žinutė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Automatiškai sugeneruotas aprašyma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447675"/>
                        </a:xfrm>
                        <a:prstGeom prst="rect">
                          <a:avLst/>
                        </a:prstGeom>
                        <a:noFill/>
                        <a:ln>
                          <a:noFill/>
                        </a:ln>
                      </pic:spPr>
                    </pic:pic>
                  </a:graphicData>
                </a:graphic>
              </wp:inline>
            </w:drawing>
          </w:r>
        </w:p>
      </w:tc>
    </w:tr>
  </w:tbl>
  <w:p w14:paraId="119A5785" w14:textId="77777777" w:rsidR="0033315F" w:rsidRDefault="0033315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3B516" w14:textId="77777777" w:rsidR="0033315F" w:rsidRDefault="0033315F" w:rsidP="0033315F">
      <w:pPr>
        <w:spacing w:after="0" w:line="240" w:lineRule="auto"/>
      </w:pPr>
      <w:r>
        <w:separator/>
      </w:r>
    </w:p>
  </w:footnote>
  <w:footnote w:type="continuationSeparator" w:id="0">
    <w:p w14:paraId="78B21F8A" w14:textId="77777777" w:rsidR="0033315F" w:rsidRDefault="0033315F" w:rsidP="003331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B6EEC"/>
    <w:multiLevelType w:val="hybridMultilevel"/>
    <w:tmpl w:val="D94CB8B0"/>
    <w:lvl w:ilvl="0" w:tplc="4D68058A">
      <w:start w:val="2"/>
      <w:numFmt w:val="bullet"/>
      <w:lvlText w:val="-"/>
      <w:lvlJc w:val="left"/>
      <w:pPr>
        <w:ind w:left="644" w:hanging="360"/>
      </w:pPr>
      <w:rPr>
        <w:rFonts w:ascii="Times New Roman" w:eastAsiaTheme="minorHAns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 w15:restartNumberingAfterBreak="0">
    <w:nsid w:val="136828FC"/>
    <w:multiLevelType w:val="hybridMultilevel"/>
    <w:tmpl w:val="E85E13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6360EB"/>
    <w:multiLevelType w:val="hybridMultilevel"/>
    <w:tmpl w:val="9F10D288"/>
    <w:lvl w:ilvl="0" w:tplc="4C84B30E">
      <w:start w:val="1"/>
      <w:numFmt w:val="bullet"/>
      <w:lvlText w:val=""/>
      <w:lvlJc w:val="left"/>
      <w:pPr>
        <w:ind w:left="720" w:hanging="360"/>
      </w:pPr>
      <w:rPr>
        <w:rFonts w:ascii="Symbol" w:hAnsi="Symbol" w:hint="default"/>
      </w:rPr>
    </w:lvl>
    <w:lvl w:ilvl="1" w:tplc="BD2E0F74">
      <w:start w:val="1"/>
      <w:numFmt w:val="bullet"/>
      <w:lvlText w:val="o"/>
      <w:lvlJc w:val="left"/>
      <w:pPr>
        <w:ind w:left="1440" w:hanging="360"/>
      </w:pPr>
      <w:rPr>
        <w:rFonts w:ascii="Courier New" w:hAnsi="Courier New" w:hint="default"/>
      </w:rPr>
    </w:lvl>
    <w:lvl w:ilvl="2" w:tplc="14102900">
      <w:start w:val="1"/>
      <w:numFmt w:val="bullet"/>
      <w:lvlText w:val=""/>
      <w:lvlJc w:val="left"/>
      <w:pPr>
        <w:ind w:left="2160" w:hanging="360"/>
      </w:pPr>
      <w:rPr>
        <w:rFonts w:ascii="Wingdings" w:hAnsi="Wingdings" w:hint="default"/>
      </w:rPr>
    </w:lvl>
    <w:lvl w:ilvl="3" w:tplc="6D302374">
      <w:start w:val="1"/>
      <w:numFmt w:val="bullet"/>
      <w:lvlText w:val=""/>
      <w:lvlJc w:val="left"/>
      <w:pPr>
        <w:ind w:left="2880" w:hanging="360"/>
      </w:pPr>
      <w:rPr>
        <w:rFonts w:ascii="Symbol" w:hAnsi="Symbol" w:hint="default"/>
      </w:rPr>
    </w:lvl>
    <w:lvl w:ilvl="4" w:tplc="65D87F96">
      <w:start w:val="1"/>
      <w:numFmt w:val="bullet"/>
      <w:lvlText w:val="o"/>
      <w:lvlJc w:val="left"/>
      <w:pPr>
        <w:ind w:left="3600" w:hanging="360"/>
      </w:pPr>
      <w:rPr>
        <w:rFonts w:ascii="Courier New" w:hAnsi="Courier New" w:hint="default"/>
      </w:rPr>
    </w:lvl>
    <w:lvl w:ilvl="5" w:tplc="33BC3C8C">
      <w:start w:val="1"/>
      <w:numFmt w:val="bullet"/>
      <w:lvlText w:val=""/>
      <w:lvlJc w:val="left"/>
      <w:pPr>
        <w:ind w:left="4320" w:hanging="360"/>
      </w:pPr>
      <w:rPr>
        <w:rFonts w:ascii="Wingdings" w:hAnsi="Wingdings" w:hint="default"/>
      </w:rPr>
    </w:lvl>
    <w:lvl w:ilvl="6" w:tplc="2E5E1DBC">
      <w:start w:val="1"/>
      <w:numFmt w:val="bullet"/>
      <w:lvlText w:val=""/>
      <w:lvlJc w:val="left"/>
      <w:pPr>
        <w:ind w:left="5040" w:hanging="360"/>
      </w:pPr>
      <w:rPr>
        <w:rFonts w:ascii="Symbol" w:hAnsi="Symbol" w:hint="default"/>
      </w:rPr>
    </w:lvl>
    <w:lvl w:ilvl="7" w:tplc="159A36C2">
      <w:start w:val="1"/>
      <w:numFmt w:val="bullet"/>
      <w:lvlText w:val="o"/>
      <w:lvlJc w:val="left"/>
      <w:pPr>
        <w:ind w:left="5760" w:hanging="360"/>
      </w:pPr>
      <w:rPr>
        <w:rFonts w:ascii="Courier New" w:hAnsi="Courier New" w:hint="default"/>
      </w:rPr>
    </w:lvl>
    <w:lvl w:ilvl="8" w:tplc="134ED5F4">
      <w:start w:val="1"/>
      <w:numFmt w:val="bullet"/>
      <w:lvlText w:val=""/>
      <w:lvlJc w:val="left"/>
      <w:pPr>
        <w:ind w:left="6480" w:hanging="360"/>
      </w:pPr>
      <w:rPr>
        <w:rFonts w:ascii="Wingdings" w:hAnsi="Wingdings" w:hint="default"/>
      </w:rPr>
    </w:lvl>
  </w:abstractNum>
  <w:abstractNum w:abstractNumId="3" w15:restartNumberingAfterBreak="0">
    <w:nsid w:val="35397A2A"/>
    <w:multiLevelType w:val="hybridMultilevel"/>
    <w:tmpl w:val="FEE64D36"/>
    <w:lvl w:ilvl="0" w:tplc="2A2E6B7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CCF0683"/>
    <w:multiLevelType w:val="hybridMultilevel"/>
    <w:tmpl w:val="1F5445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DB52E9"/>
    <w:multiLevelType w:val="hybridMultilevel"/>
    <w:tmpl w:val="EDD24B4A"/>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58BF5626"/>
    <w:multiLevelType w:val="hybridMultilevel"/>
    <w:tmpl w:val="7E9C892E"/>
    <w:lvl w:ilvl="0" w:tplc="2A2E6B7C">
      <w:start w:val="1"/>
      <w:numFmt w:val="bullet"/>
      <w:lvlText w:val=""/>
      <w:lvlJc w:val="left"/>
      <w:pPr>
        <w:ind w:left="8581" w:hanging="360"/>
      </w:pPr>
      <w:rPr>
        <w:rFonts w:ascii="Symbol" w:hAnsi="Symbol" w:hint="default"/>
      </w:rPr>
    </w:lvl>
    <w:lvl w:ilvl="1" w:tplc="04270003" w:tentative="1">
      <w:start w:val="1"/>
      <w:numFmt w:val="bullet"/>
      <w:lvlText w:val="o"/>
      <w:lvlJc w:val="left"/>
      <w:pPr>
        <w:ind w:left="9301" w:hanging="360"/>
      </w:pPr>
      <w:rPr>
        <w:rFonts w:ascii="Courier New" w:hAnsi="Courier New" w:cs="Courier New" w:hint="default"/>
      </w:rPr>
    </w:lvl>
    <w:lvl w:ilvl="2" w:tplc="04270005" w:tentative="1">
      <w:start w:val="1"/>
      <w:numFmt w:val="bullet"/>
      <w:lvlText w:val=""/>
      <w:lvlJc w:val="left"/>
      <w:pPr>
        <w:ind w:left="10021" w:hanging="360"/>
      </w:pPr>
      <w:rPr>
        <w:rFonts w:ascii="Wingdings" w:hAnsi="Wingdings" w:hint="default"/>
      </w:rPr>
    </w:lvl>
    <w:lvl w:ilvl="3" w:tplc="04270001" w:tentative="1">
      <w:start w:val="1"/>
      <w:numFmt w:val="bullet"/>
      <w:lvlText w:val=""/>
      <w:lvlJc w:val="left"/>
      <w:pPr>
        <w:ind w:left="10741" w:hanging="360"/>
      </w:pPr>
      <w:rPr>
        <w:rFonts w:ascii="Symbol" w:hAnsi="Symbol" w:hint="default"/>
      </w:rPr>
    </w:lvl>
    <w:lvl w:ilvl="4" w:tplc="04270003" w:tentative="1">
      <w:start w:val="1"/>
      <w:numFmt w:val="bullet"/>
      <w:lvlText w:val="o"/>
      <w:lvlJc w:val="left"/>
      <w:pPr>
        <w:ind w:left="11461" w:hanging="360"/>
      </w:pPr>
      <w:rPr>
        <w:rFonts w:ascii="Courier New" w:hAnsi="Courier New" w:cs="Courier New" w:hint="default"/>
      </w:rPr>
    </w:lvl>
    <w:lvl w:ilvl="5" w:tplc="04270005" w:tentative="1">
      <w:start w:val="1"/>
      <w:numFmt w:val="bullet"/>
      <w:lvlText w:val=""/>
      <w:lvlJc w:val="left"/>
      <w:pPr>
        <w:ind w:left="12181" w:hanging="360"/>
      </w:pPr>
      <w:rPr>
        <w:rFonts w:ascii="Wingdings" w:hAnsi="Wingdings" w:hint="default"/>
      </w:rPr>
    </w:lvl>
    <w:lvl w:ilvl="6" w:tplc="04270001" w:tentative="1">
      <w:start w:val="1"/>
      <w:numFmt w:val="bullet"/>
      <w:lvlText w:val=""/>
      <w:lvlJc w:val="left"/>
      <w:pPr>
        <w:ind w:left="12901" w:hanging="360"/>
      </w:pPr>
      <w:rPr>
        <w:rFonts w:ascii="Symbol" w:hAnsi="Symbol" w:hint="default"/>
      </w:rPr>
    </w:lvl>
    <w:lvl w:ilvl="7" w:tplc="04270003" w:tentative="1">
      <w:start w:val="1"/>
      <w:numFmt w:val="bullet"/>
      <w:lvlText w:val="o"/>
      <w:lvlJc w:val="left"/>
      <w:pPr>
        <w:ind w:left="13621" w:hanging="360"/>
      </w:pPr>
      <w:rPr>
        <w:rFonts w:ascii="Courier New" w:hAnsi="Courier New" w:cs="Courier New" w:hint="default"/>
      </w:rPr>
    </w:lvl>
    <w:lvl w:ilvl="8" w:tplc="04270005" w:tentative="1">
      <w:start w:val="1"/>
      <w:numFmt w:val="bullet"/>
      <w:lvlText w:val=""/>
      <w:lvlJc w:val="left"/>
      <w:pPr>
        <w:ind w:left="14341" w:hanging="360"/>
      </w:pPr>
      <w:rPr>
        <w:rFonts w:ascii="Wingdings" w:hAnsi="Wingdings" w:hint="default"/>
      </w:rPr>
    </w:lvl>
  </w:abstractNum>
  <w:abstractNum w:abstractNumId="7" w15:restartNumberingAfterBreak="0">
    <w:nsid w:val="605722AE"/>
    <w:multiLevelType w:val="hybridMultilevel"/>
    <w:tmpl w:val="643E32F2"/>
    <w:lvl w:ilvl="0" w:tplc="2A2E6B7C">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15:restartNumberingAfterBreak="0">
    <w:nsid w:val="60DD4E0F"/>
    <w:multiLevelType w:val="hybridMultilevel"/>
    <w:tmpl w:val="D9F06C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C325051"/>
    <w:multiLevelType w:val="hybridMultilevel"/>
    <w:tmpl w:val="768439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58556844">
    <w:abstractNumId w:val="2"/>
  </w:num>
  <w:num w:numId="2" w16cid:durableId="1164931136">
    <w:abstractNumId w:val="1"/>
  </w:num>
  <w:num w:numId="3" w16cid:durableId="1231427874">
    <w:abstractNumId w:val="6"/>
  </w:num>
  <w:num w:numId="4" w16cid:durableId="1979162">
    <w:abstractNumId w:val="3"/>
  </w:num>
  <w:num w:numId="5" w16cid:durableId="468281482">
    <w:abstractNumId w:val="7"/>
  </w:num>
  <w:num w:numId="6" w16cid:durableId="1388602030">
    <w:abstractNumId w:val="9"/>
  </w:num>
  <w:num w:numId="7" w16cid:durableId="126552869">
    <w:abstractNumId w:val="4"/>
  </w:num>
  <w:num w:numId="8" w16cid:durableId="1019283046">
    <w:abstractNumId w:val="5"/>
  </w:num>
  <w:num w:numId="9" w16cid:durableId="837038018">
    <w:abstractNumId w:val="8"/>
  </w:num>
  <w:num w:numId="10" w16cid:durableId="1179348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B3C"/>
    <w:rsid w:val="0002062C"/>
    <w:rsid w:val="000A0929"/>
    <w:rsid w:val="000C4FE4"/>
    <w:rsid w:val="00111E03"/>
    <w:rsid w:val="001F0658"/>
    <w:rsid w:val="00221B3C"/>
    <w:rsid w:val="002E3D0F"/>
    <w:rsid w:val="002F7530"/>
    <w:rsid w:val="0033315F"/>
    <w:rsid w:val="003551B0"/>
    <w:rsid w:val="003609A5"/>
    <w:rsid w:val="00403A60"/>
    <w:rsid w:val="004143B6"/>
    <w:rsid w:val="004A2F87"/>
    <w:rsid w:val="005A2328"/>
    <w:rsid w:val="005A3874"/>
    <w:rsid w:val="0063046E"/>
    <w:rsid w:val="006426A4"/>
    <w:rsid w:val="00643836"/>
    <w:rsid w:val="0078322A"/>
    <w:rsid w:val="00850D0C"/>
    <w:rsid w:val="00904A06"/>
    <w:rsid w:val="0091243F"/>
    <w:rsid w:val="009423CC"/>
    <w:rsid w:val="00944BF7"/>
    <w:rsid w:val="009B2463"/>
    <w:rsid w:val="009B373A"/>
    <w:rsid w:val="009B55C5"/>
    <w:rsid w:val="00A03521"/>
    <w:rsid w:val="00A70357"/>
    <w:rsid w:val="00AE6369"/>
    <w:rsid w:val="00B54D2E"/>
    <w:rsid w:val="00B72083"/>
    <w:rsid w:val="00BF4E57"/>
    <w:rsid w:val="00C13CC4"/>
    <w:rsid w:val="00C175D5"/>
    <w:rsid w:val="00C52901"/>
    <w:rsid w:val="00C71B37"/>
    <w:rsid w:val="00C80A59"/>
    <w:rsid w:val="00CF042D"/>
    <w:rsid w:val="00D70DFE"/>
    <w:rsid w:val="00D8586B"/>
    <w:rsid w:val="00D949F8"/>
    <w:rsid w:val="00DF53E0"/>
    <w:rsid w:val="00E023CF"/>
    <w:rsid w:val="00E0298A"/>
    <w:rsid w:val="00EA219D"/>
    <w:rsid w:val="00EB0569"/>
    <w:rsid w:val="00EB5AAA"/>
    <w:rsid w:val="00EC378D"/>
    <w:rsid w:val="00F857C7"/>
    <w:rsid w:val="2CC37C2F"/>
    <w:rsid w:val="3E67FEC1"/>
    <w:rsid w:val="440168F1"/>
    <w:rsid w:val="4CD2AAEA"/>
    <w:rsid w:val="68D2C480"/>
    <w:rsid w:val="6F59CC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84DFB"/>
  <w15:chartTrackingRefBased/>
  <w15:docId w15:val="{EDEA0670-DBE1-49B9-BD0F-21C846F6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21B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21B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21B3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21B3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21B3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21B3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21B3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21B3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21B3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21B3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21B3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21B3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21B3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21B3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21B3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21B3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21B3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21B3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21B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21B3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1B3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1B3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1B3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1B3C"/>
    <w:rPr>
      <w:i/>
      <w:iCs/>
      <w:color w:val="404040" w:themeColor="text1" w:themeTint="BF"/>
    </w:rPr>
  </w:style>
  <w:style w:type="paragraph" w:styleId="Sraopastraipa">
    <w:name w:val="List Paragraph"/>
    <w:basedOn w:val="prastasis"/>
    <w:uiPriority w:val="34"/>
    <w:qFormat/>
    <w:rsid w:val="00221B3C"/>
    <w:pPr>
      <w:ind w:left="720"/>
      <w:contextualSpacing/>
    </w:pPr>
  </w:style>
  <w:style w:type="character" w:styleId="Rykuspabraukimas">
    <w:name w:val="Intense Emphasis"/>
    <w:basedOn w:val="Numatytasispastraiposriftas"/>
    <w:uiPriority w:val="21"/>
    <w:qFormat/>
    <w:rsid w:val="00221B3C"/>
    <w:rPr>
      <w:i/>
      <w:iCs/>
      <w:color w:val="0F4761" w:themeColor="accent1" w:themeShade="BF"/>
    </w:rPr>
  </w:style>
  <w:style w:type="paragraph" w:styleId="Iskirtacitata">
    <w:name w:val="Intense Quote"/>
    <w:basedOn w:val="prastasis"/>
    <w:next w:val="prastasis"/>
    <w:link w:val="IskirtacitataDiagrama"/>
    <w:uiPriority w:val="30"/>
    <w:qFormat/>
    <w:rsid w:val="00221B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21B3C"/>
    <w:rPr>
      <w:i/>
      <w:iCs/>
      <w:color w:val="0F4761" w:themeColor="accent1" w:themeShade="BF"/>
    </w:rPr>
  </w:style>
  <w:style w:type="character" w:styleId="Rykinuoroda">
    <w:name w:val="Intense Reference"/>
    <w:basedOn w:val="Numatytasispastraiposriftas"/>
    <w:uiPriority w:val="32"/>
    <w:qFormat/>
    <w:rsid w:val="00221B3C"/>
    <w:rPr>
      <w:b/>
      <w:bCs/>
      <w:smallCaps/>
      <w:color w:val="0F4761" w:themeColor="accent1" w:themeShade="BF"/>
      <w:spacing w:val="5"/>
    </w:rPr>
  </w:style>
  <w:style w:type="paragraph" w:styleId="Turinioantrat">
    <w:name w:val="TOC Heading"/>
    <w:basedOn w:val="Antrat1"/>
    <w:next w:val="prastasis"/>
    <w:uiPriority w:val="39"/>
    <w:unhideWhenUsed/>
    <w:qFormat/>
    <w:rsid w:val="0002062C"/>
    <w:pPr>
      <w:spacing w:before="240" w:after="0"/>
      <w:outlineLvl w:val="9"/>
    </w:pPr>
    <w:rPr>
      <w:kern w:val="0"/>
      <w:sz w:val="32"/>
      <w:szCs w:val="32"/>
      <w:lang w:eastAsia="lt-LT"/>
      <w14:ligatures w14:val="none"/>
    </w:rPr>
  </w:style>
  <w:style w:type="paragraph" w:styleId="Turinys2">
    <w:name w:val="toc 2"/>
    <w:basedOn w:val="prastasis"/>
    <w:next w:val="prastasis"/>
    <w:autoRedefine/>
    <w:uiPriority w:val="39"/>
    <w:unhideWhenUsed/>
    <w:rsid w:val="0002062C"/>
    <w:pPr>
      <w:spacing w:after="100"/>
      <w:ind w:left="220"/>
    </w:pPr>
    <w:rPr>
      <w:rFonts w:eastAsiaTheme="minorEastAsia" w:cs="Times New Roman"/>
      <w:kern w:val="0"/>
      <w:lang w:eastAsia="lt-LT"/>
      <w14:ligatures w14:val="none"/>
    </w:rPr>
  </w:style>
  <w:style w:type="paragraph" w:styleId="Turinys1">
    <w:name w:val="toc 1"/>
    <w:basedOn w:val="prastasis"/>
    <w:next w:val="prastasis"/>
    <w:autoRedefine/>
    <w:uiPriority w:val="39"/>
    <w:unhideWhenUsed/>
    <w:rsid w:val="0002062C"/>
    <w:pPr>
      <w:spacing w:after="100"/>
    </w:pPr>
    <w:rPr>
      <w:rFonts w:eastAsiaTheme="minorEastAsia" w:cs="Times New Roman"/>
      <w:kern w:val="0"/>
      <w:lang w:eastAsia="lt-LT"/>
      <w14:ligatures w14:val="none"/>
    </w:rPr>
  </w:style>
  <w:style w:type="paragraph" w:styleId="Turinys3">
    <w:name w:val="toc 3"/>
    <w:basedOn w:val="prastasis"/>
    <w:next w:val="prastasis"/>
    <w:autoRedefine/>
    <w:uiPriority w:val="39"/>
    <w:unhideWhenUsed/>
    <w:rsid w:val="0002062C"/>
    <w:pPr>
      <w:spacing w:after="100"/>
      <w:ind w:left="440"/>
    </w:pPr>
    <w:rPr>
      <w:rFonts w:eastAsiaTheme="minorEastAsia" w:cs="Times New Roman"/>
      <w:kern w:val="0"/>
      <w:lang w:eastAsia="lt-LT"/>
      <w14:ligatures w14:val="none"/>
    </w:rPr>
  </w:style>
  <w:style w:type="table" w:styleId="Lentelstinklelis">
    <w:name w:val="Table Grid"/>
    <w:basedOn w:val="prastojilentel"/>
    <w:uiPriority w:val="39"/>
    <w:rsid w:val="00EC37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6">
    <w:name w:val="Style86"/>
    <w:basedOn w:val="prastasis"/>
    <w:rsid w:val="00EC378D"/>
    <w:pPr>
      <w:widowControl w:val="0"/>
      <w:autoSpaceDE w:val="0"/>
      <w:autoSpaceDN w:val="0"/>
      <w:adjustRightInd w:val="0"/>
      <w:spacing w:after="0" w:line="240" w:lineRule="auto"/>
      <w:jc w:val="both"/>
    </w:pPr>
    <w:rPr>
      <w:rFonts w:ascii="Times New Roman" w:eastAsia="Times New Roman" w:hAnsi="Times New Roman" w:cs="Times New Roman"/>
      <w:kern w:val="0"/>
      <w:sz w:val="24"/>
      <w:szCs w:val="24"/>
      <w:lang w:eastAsia="lt-LT"/>
      <w14:ligatures w14:val="none"/>
    </w:rPr>
  </w:style>
  <w:style w:type="character" w:customStyle="1" w:styleId="FontStyle167">
    <w:name w:val="Font Style167"/>
    <w:rsid w:val="00EC378D"/>
    <w:rPr>
      <w:rFonts w:ascii="Times New Roman" w:hAnsi="Times New Roman" w:cs="Times New Roman"/>
      <w:b/>
      <w:bCs/>
      <w:sz w:val="26"/>
      <w:szCs w:val="26"/>
    </w:rPr>
  </w:style>
  <w:style w:type="paragraph" w:styleId="Porat">
    <w:name w:val="footer"/>
    <w:basedOn w:val="prastasis"/>
    <w:link w:val="PoratDiagrama"/>
    <w:uiPriority w:val="99"/>
    <w:unhideWhenUsed/>
    <w:rsid w:val="00EC378D"/>
    <w:pPr>
      <w:tabs>
        <w:tab w:val="center" w:pos="4819"/>
        <w:tab w:val="right" w:pos="9638"/>
      </w:tabs>
      <w:spacing w:after="0" w:line="240" w:lineRule="auto"/>
    </w:pPr>
    <w:rPr>
      <w:kern w:val="0"/>
      <w14:ligatures w14:val="none"/>
    </w:rPr>
  </w:style>
  <w:style w:type="character" w:customStyle="1" w:styleId="PoratDiagrama">
    <w:name w:val="Poraštė Diagrama"/>
    <w:basedOn w:val="Numatytasispastraiposriftas"/>
    <w:link w:val="Porat"/>
    <w:uiPriority w:val="99"/>
    <w:rsid w:val="00EC378D"/>
    <w:rPr>
      <w:kern w:val="0"/>
      <w14:ligatures w14:val="none"/>
    </w:rPr>
  </w:style>
  <w:style w:type="paragraph" w:styleId="Antrats">
    <w:name w:val="header"/>
    <w:basedOn w:val="prastasis"/>
    <w:link w:val="AntratsDiagrama"/>
    <w:uiPriority w:val="99"/>
    <w:unhideWhenUsed/>
    <w:rsid w:val="003331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3315F"/>
  </w:style>
  <w:style w:type="character" w:styleId="Komentaronuoroda">
    <w:name w:val="annotation reference"/>
    <w:basedOn w:val="Numatytasispastraiposriftas"/>
    <w:uiPriority w:val="99"/>
    <w:semiHidden/>
    <w:unhideWhenUsed/>
    <w:rsid w:val="00C175D5"/>
    <w:rPr>
      <w:sz w:val="16"/>
      <w:szCs w:val="16"/>
    </w:rPr>
  </w:style>
  <w:style w:type="paragraph" w:styleId="Komentarotekstas">
    <w:name w:val="annotation text"/>
    <w:basedOn w:val="prastasis"/>
    <w:link w:val="KomentarotekstasDiagrama"/>
    <w:uiPriority w:val="99"/>
    <w:unhideWhenUsed/>
    <w:rsid w:val="00C175D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175D5"/>
    <w:rPr>
      <w:sz w:val="20"/>
      <w:szCs w:val="20"/>
    </w:rPr>
  </w:style>
  <w:style w:type="paragraph" w:styleId="Komentarotema">
    <w:name w:val="annotation subject"/>
    <w:basedOn w:val="Komentarotekstas"/>
    <w:next w:val="Komentarotekstas"/>
    <w:link w:val="KomentarotemaDiagrama"/>
    <w:uiPriority w:val="99"/>
    <w:semiHidden/>
    <w:unhideWhenUsed/>
    <w:rsid w:val="00C175D5"/>
    <w:rPr>
      <w:b/>
      <w:bCs/>
    </w:rPr>
  </w:style>
  <w:style w:type="character" w:customStyle="1" w:styleId="KomentarotemaDiagrama">
    <w:name w:val="Komentaro tema Diagrama"/>
    <w:basedOn w:val="KomentarotekstasDiagrama"/>
    <w:link w:val="Komentarotema"/>
    <w:uiPriority w:val="99"/>
    <w:semiHidden/>
    <w:rsid w:val="00C175D5"/>
    <w:rPr>
      <w:b/>
      <w:bCs/>
      <w:sz w:val="20"/>
      <w:szCs w:val="20"/>
    </w:rPr>
  </w:style>
  <w:style w:type="table" w:styleId="6tinkleliolentelspalvinga">
    <w:name w:val="Grid Table 6 Colorful"/>
    <w:basedOn w:val="prastojilentel"/>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E3F64-A3B6-4A18-8753-9C13AE2B8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5426</Words>
  <Characters>30931</Characters>
  <Application>Microsoft Office Word</Application>
  <DocSecurity>4</DocSecurity>
  <Lines>257</Lines>
  <Paragraphs>72</Paragraphs>
  <ScaleCrop>false</ScaleCrop>
  <Company/>
  <LinksUpToDate>false</LinksUpToDate>
  <CharactersWithSpaces>36285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Konovalova</dc:creator>
  <cp:keywords/>
  <dc:description/>
  <cp:lastModifiedBy>Visvaldas Vilkas</cp:lastModifiedBy>
  <cp:revision>2</cp:revision>
  <cp:lastPrinted>2025-08-20T13:15:00Z</cp:lastPrinted>
  <dcterms:created xsi:type="dcterms:W3CDTF">2025-09-17T20:08:00Z</dcterms:created>
  <dcterms:modified xsi:type="dcterms:W3CDTF">2025-09-17T20:08:00Z</dcterms:modified>
</cp:coreProperties>
</file>